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B3E" w:rsidRDefault="00146BE9" w:rsidP="00146BE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21D8D">
        <w:rPr>
          <w:rFonts w:ascii="Times New Roman" w:hAnsi="Times New Roman"/>
          <w:sz w:val="24"/>
          <w:szCs w:val="24"/>
        </w:rPr>
        <w:t xml:space="preserve">Приложение № </w:t>
      </w:r>
      <w:r w:rsidR="00952825" w:rsidRPr="000F2B8F">
        <w:rPr>
          <w:rFonts w:ascii="Times New Roman" w:hAnsi="Times New Roman"/>
          <w:sz w:val="24"/>
          <w:szCs w:val="24"/>
        </w:rPr>
        <w:t>5</w:t>
      </w:r>
      <w:r w:rsidR="00870E4E">
        <w:rPr>
          <w:rFonts w:ascii="Times New Roman" w:hAnsi="Times New Roman"/>
          <w:sz w:val="24"/>
          <w:szCs w:val="24"/>
        </w:rPr>
        <w:t xml:space="preserve"> к Договору</w:t>
      </w:r>
      <w:r w:rsidR="00504C1A">
        <w:rPr>
          <w:rFonts w:ascii="Times New Roman" w:hAnsi="Times New Roman"/>
          <w:sz w:val="24"/>
          <w:szCs w:val="24"/>
        </w:rPr>
        <w:t xml:space="preserve"> </w:t>
      </w:r>
    </w:p>
    <w:p w:rsidR="00146BE9" w:rsidRDefault="000F2B8F" w:rsidP="00146BE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__.__.201</w:t>
      </w:r>
      <w:r>
        <w:rPr>
          <w:rFonts w:ascii="Times New Roman" w:hAnsi="Times New Roman"/>
          <w:sz w:val="24"/>
          <w:szCs w:val="24"/>
          <w:lang w:val="en-US"/>
        </w:rPr>
        <w:t>7</w:t>
      </w:r>
      <w:r w:rsidR="00A52B3E">
        <w:rPr>
          <w:rFonts w:ascii="Times New Roman" w:hAnsi="Times New Roman"/>
          <w:sz w:val="24"/>
          <w:szCs w:val="24"/>
        </w:rPr>
        <w:t xml:space="preserve"> </w:t>
      </w:r>
      <w:r w:rsidR="00870E4E">
        <w:rPr>
          <w:rFonts w:ascii="Times New Roman" w:hAnsi="Times New Roman"/>
          <w:sz w:val="24"/>
          <w:szCs w:val="24"/>
        </w:rPr>
        <w:t>№</w:t>
      </w:r>
      <w:r w:rsidR="00A52B3E">
        <w:rPr>
          <w:rFonts w:ascii="Times New Roman" w:hAnsi="Times New Roman"/>
          <w:sz w:val="24"/>
          <w:szCs w:val="24"/>
        </w:rPr>
        <w:t>__________________</w:t>
      </w:r>
      <w:r w:rsidR="00D126CD" w:rsidRPr="0065159E">
        <w:rPr>
          <w:rFonts w:ascii="Times New Roman" w:hAnsi="Times New Roman"/>
          <w:sz w:val="24"/>
          <w:szCs w:val="24"/>
        </w:rPr>
        <w:t xml:space="preserve">                 </w:t>
      </w:r>
      <w:r w:rsidR="00870E4E">
        <w:rPr>
          <w:rFonts w:ascii="Times New Roman" w:hAnsi="Times New Roman"/>
          <w:sz w:val="24"/>
          <w:szCs w:val="24"/>
        </w:rPr>
        <w:t xml:space="preserve"> </w:t>
      </w:r>
    </w:p>
    <w:p w:rsidR="00D35A02" w:rsidRPr="00146BE9" w:rsidRDefault="00D35A02" w:rsidP="00D35A0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35A02" w:rsidRPr="00146BE9" w:rsidRDefault="00D35A02" w:rsidP="00D35A0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9160F" w:rsidRDefault="00D35A02" w:rsidP="001916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B49B3">
        <w:rPr>
          <w:rFonts w:ascii="Times New Roman" w:hAnsi="Times New Roman"/>
          <w:b/>
          <w:sz w:val="24"/>
          <w:szCs w:val="24"/>
        </w:rPr>
        <w:t>ТРЕБОВАНИЯ</w:t>
      </w:r>
      <w:r w:rsidR="0019160F">
        <w:rPr>
          <w:rFonts w:ascii="Times New Roman" w:hAnsi="Times New Roman"/>
          <w:b/>
          <w:sz w:val="24"/>
          <w:szCs w:val="24"/>
        </w:rPr>
        <w:t xml:space="preserve"> К БАНКОВСКОЙ ГАРАНТИИ. </w:t>
      </w:r>
    </w:p>
    <w:p w:rsidR="00D35A02" w:rsidRDefault="0019160F" w:rsidP="001916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9160F">
        <w:rPr>
          <w:rFonts w:ascii="Times New Roman" w:hAnsi="Times New Roman"/>
          <w:b/>
          <w:sz w:val="24"/>
          <w:szCs w:val="24"/>
        </w:rPr>
        <w:t>ФОРМА БАНКОВСКОЙ ГАРАНТИИ ВОЗВРАТА АВАНСА</w:t>
      </w:r>
    </w:p>
    <w:p w:rsidR="00D35A02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5A02" w:rsidRPr="00030602" w:rsidRDefault="00D35A02" w:rsidP="00D35A02">
      <w:pPr>
        <w:spacing w:after="0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1852D1">
        <w:rPr>
          <w:rFonts w:ascii="Times New Roman" w:eastAsiaTheme="minorHAnsi" w:hAnsi="Times New Roman" w:cs="Calibri"/>
          <w:b/>
          <w:bCs/>
          <w:sz w:val="24"/>
          <w:szCs w:val="24"/>
        </w:rPr>
        <w:t>Общество с ограниченной ответственностью</w:t>
      </w:r>
      <w:r w:rsidRPr="001852D1">
        <w:rPr>
          <w:rFonts w:ascii="Times New Roman" w:eastAsiaTheme="minorHAnsi" w:hAnsi="Times New Roman" w:cs="Calibri"/>
          <w:sz w:val="24"/>
          <w:szCs w:val="24"/>
        </w:rPr>
        <w:t xml:space="preserve"> «</w:t>
      </w:r>
      <w:r w:rsidRPr="001852D1">
        <w:rPr>
          <w:rFonts w:ascii="Times New Roman" w:eastAsiaTheme="minorHAnsi" w:hAnsi="Times New Roman" w:cs="Calibri"/>
          <w:b/>
          <w:bCs/>
          <w:sz w:val="24"/>
          <w:szCs w:val="24"/>
        </w:rPr>
        <w:t>Объединенная дирекция по проектированию и строительству Центра разработки и коммерциализации новых технологий (инновационного центра «Сколково</w:t>
      </w:r>
      <w:r w:rsidRPr="001852D1">
        <w:rPr>
          <w:rFonts w:ascii="Times New Roman" w:eastAsiaTheme="minorHAnsi" w:hAnsi="Times New Roman" w:cs="Calibri"/>
          <w:sz w:val="24"/>
          <w:szCs w:val="24"/>
        </w:rPr>
        <w:t xml:space="preserve">»)», </w:t>
      </w:r>
      <w:r w:rsidRPr="001852D1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именуемое в дальнейшем </w:t>
      </w:r>
      <w:r w:rsidRPr="00F75801">
        <w:rPr>
          <w:rFonts w:ascii="Times New Roman" w:eastAsiaTheme="minorHAnsi" w:hAnsi="Times New Roman" w:cs="Calibri"/>
          <w:b/>
          <w:bCs/>
          <w:sz w:val="24"/>
          <w:szCs w:val="24"/>
        </w:rPr>
        <w:t>«</w:t>
      </w:r>
      <w:r w:rsidR="00F75801" w:rsidRPr="00F75801">
        <w:rPr>
          <w:rFonts w:ascii="Times New Roman" w:eastAsiaTheme="minorHAnsi" w:hAnsi="Times New Roman" w:cs="Calibri"/>
          <w:b/>
          <w:bCs/>
          <w:sz w:val="24"/>
          <w:szCs w:val="24"/>
        </w:rPr>
        <w:t>Покупатель</w:t>
      </w:r>
      <w:r w:rsidRPr="00F75801">
        <w:rPr>
          <w:rFonts w:ascii="Times New Roman" w:eastAsiaTheme="minorHAnsi" w:hAnsi="Times New Roman" w:cs="Calibri"/>
          <w:b/>
          <w:bCs/>
          <w:sz w:val="24"/>
          <w:szCs w:val="24"/>
        </w:rPr>
        <w:t>»,</w:t>
      </w:r>
      <w:r w:rsidRPr="001852D1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в лице </w:t>
      </w:r>
      <w:r w:rsidR="00870E4E" w:rsidRPr="00870E4E">
        <w:rPr>
          <w:rFonts w:ascii="Times New Roman" w:eastAsia="Times New Roman" w:hAnsi="Times New Roman" w:cs="Calibri"/>
          <w:sz w:val="24"/>
          <w:szCs w:val="24"/>
          <w:lang w:eastAsia="ru-RU"/>
        </w:rPr>
        <w:t>Генерального директора Алексея Сергеевича Савченко, действующего на основании Устава</w:t>
      </w:r>
      <w:r w:rsidRPr="001852D1">
        <w:rPr>
          <w:rFonts w:ascii="Times New Roman" w:eastAsia="Times New Roman" w:hAnsi="Times New Roman" w:cs="Calibri"/>
          <w:sz w:val="24"/>
          <w:szCs w:val="24"/>
          <w:lang w:eastAsia="ru-RU"/>
        </w:rPr>
        <w:t>, с одной стороны, и</w:t>
      </w:r>
    </w:p>
    <w:p w:rsidR="00D35A02" w:rsidRPr="001852D1" w:rsidRDefault="0077635D" w:rsidP="00D35A02">
      <w:pPr>
        <w:spacing w:after="0"/>
        <w:jc w:val="both"/>
        <w:rPr>
          <w:rFonts w:ascii="Times New Roman" w:eastAsiaTheme="minorHAnsi" w:hAnsi="Times New Roman" w:cs="Calibri"/>
          <w:sz w:val="24"/>
          <w:szCs w:val="24"/>
        </w:rPr>
      </w:pPr>
      <w:r w:rsidRPr="0077635D">
        <w:rPr>
          <w:rFonts w:ascii="Times New Roman" w:eastAsiaTheme="minorHAnsi" w:hAnsi="Times New Roman" w:cs="Calibri"/>
          <w:b/>
          <w:sz w:val="24"/>
          <w:szCs w:val="24"/>
        </w:rPr>
        <w:t>_______________</w:t>
      </w:r>
      <w:r w:rsidR="00870E4E" w:rsidRPr="00870E4E">
        <w:rPr>
          <w:rFonts w:ascii="Times New Roman" w:eastAsiaTheme="minorHAnsi" w:hAnsi="Times New Roman" w:cs="Calibri"/>
          <w:b/>
          <w:sz w:val="24"/>
          <w:szCs w:val="24"/>
        </w:rPr>
        <w:t xml:space="preserve">, </w:t>
      </w:r>
      <w:r w:rsidR="00870E4E" w:rsidRPr="00870E4E">
        <w:rPr>
          <w:rFonts w:ascii="Times New Roman" w:eastAsiaTheme="minorHAnsi" w:hAnsi="Times New Roman" w:cs="Calibri"/>
          <w:sz w:val="24"/>
          <w:szCs w:val="24"/>
        </w:rPr>
        <w:t>именуемое в дальнейшем</w:t>
      </w:r>
      <w:r w:rsidR="00870E4E" w:rsidRPr="00870E4E">
        <w:rPr>
          <w:rFonts w:ascii="Times New Roman" w:eastAsiaTheme="minorHAnsi" w:hAnsi="Times New Roman" w:cs="Calibri"/>
          <w:b/>
          <w:sz w:val="24"/>
          <w:szCs w:val="24"/>
        </w:rPr>
        <w:t xml:space="preserve"> «Поставщик», </w:t>
      </w:r>
      <w:r w:rsidR="00870E4E" w:rsidRPr="00870E4E">
        <w:rPr>
          <w:rFonts w:ascii="Times New Roman" w:eastAsiaTheme="minorHAnsi" w:hAnsi="Times New Roman" w:cs="Calibri"/>
          <w:sz w:val="24"/>
          <w:szCs w:val="24"/>
        </w:rPr>
        <w:t xml:space="preserve">в лице Генерального директора </w:t>
      </w:r>
      <w:r w:rsidRPr="0077635D">
        <w:rPr>
          <w:rFonts w:ascii="Times New Roman" w:eastAsiaTheme="minorHAnsi" w:hAnsi="Times New Roman" w:cs="Calibri"/>
          <w:sz w:val="24"/>
          <w:szCs w:val="24"/>
        </w:rPr>
        <w:t>_____________</w:t>
      </w:r>
      <w:bookmarkStart w:id="0" w:name="_GoBack"/>
      <w:bookmarkEnd w:id="0"/>
      <w:r w:rsidR="00870E4E" w:rsidRPr="00870E4E">
        <w:rPr>
          <w:rFonts w:ascii="Times New Roman" w:eastAsiaTheme="minorHAnsi" w:hAnsi="Times New Roman" w:cs="Calibri"/>
          <w:sz w:val="24"/>
          <w:szCs w:val="24"/>
        </w:rPr>
        <w:t>, действующего на основании Устава</w:t>
      </w:r>
      <w:r w:rsidR="00D35A02" w:rsidRPr="001852D1">
        <w:rPr>
          <w:rFonts w:ascii="Times New Roman" w:eastAsiaTheme="minorHAnsi" w:hAnsi="Times New Roman" w:cs="Calibri"/>
          <w:sz w:val="24"/>
          <w:szCs w:val="24"/>
        </w:rPr>
        <w:t xml:space="preserve">, с другой стороны, </w:t>
      </w:r>
    </w:p>
    <w:p w:rsidR="00D35A02" w:rsidRPr="0036743E" w:rsidRDefault="00D35A02" w:rsidP="00D35A0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согласовали настоящие Требования </w:t>
      </w:r>
      <w:r w:rsidR="00235E05">
        <w:rPr>
          <w:rFonts w:ascii="Times New Roman" w:eastAsiaTheme="minorHAnsi" w:hAnsi="Times New Roman"/>
          <w:sz w:val="24"/>
          <w:szCs w:val="24"/>
        </w:rPr>
        <w:t>к банковск</w:t>
      </w:r>
      <w:r w:rsidR="00F75801">
        <w:rPr>
          <w:rFonts w:ascii="Times New Roman" w:eastAsiaTheme="minorHAnsi" w:hAnsi="Times New Roman"/>
          <w:sz w:val="24"/>
          <w:szCs w:val="24"/>
        </w:rPr>
        <w:t>ой</w:t>
      </w:r>
      <w:r w:rsidR="00235E05">
        <w:rPr>
          <w:rFonts w:ascii="Times New Roman" w:eastAsiaTheme="minorHAnsi" w:hAnsi="Times New Roman"/>
          <w:sz w:val="24"/>
          <w:szCs w:val="24"/>
        </w:rPr>
        <w:t xml:space="preserve"> гаранти</w:t>
      </w:r>
      <w:r w:rsidR="00F75801">
        <w:rPr>
          <w:rFonts w:ascii="Times New Roman" w:eastAsiaTheme="minorHAnsi" w:hAnsi="Times New Roman"/>
          <w:sz w:val="24"/>
          <w:szCs w:val="24"/>
        </w:rPr>
        <w:t>и</w:t>
      </w:r>
      <w:r>
        <w:rPr>
          <w:rFonts w:ascii="Times New Roman" w:eastAsiaTheme="minorHAnsi" w:hAnsi="Times New Roman"/>
          <w:sz w:val="24"/>
          <w:szCs w:val="24"/>
        </w:rPr>
        <w:t xml:space="preserve">, обязательные при исполнении </w:t>
      </w:r>
      <w:r w:rsidRPr="00CA3380">
        <w:rPr>
          <w:rFonts w:ascii="Times New Roman" w:hAnsi="Times New Roman"/>
          <w:sz w:val="24"/>
          <w:szCs w:val="24"/>
        </w:rPr>
        <w:t xml:space="preserve">Договора </w:t>
      </w:r>
      <w:r w:rsidR="00F75801">
        <w:rPr>
          <w:rFonts w:ascii="Times New Roman" w:hAnsi="Times New Roman"/>
          <w:sz w:val="24"/>
          <w:szCs w:val="24"/>
        </w:rPr>
        <w:t>поставки</w:t>
      </w:r>
      <w:r w:rsidRPr="00CA3380">
        <w:rPr>
          <w:rFonts w:ascii="Times New Roman" w:hAnsi="Times New Roman"/>
          <w:sz w:val="24"/>
          <w:szCs w:val="24"/>
        </w:rPr>
        <w:t xml:space="preserve"> </w:t>
      </w:r>
      <w:r w:rsidR="00223D1A">
        <w:rPr>
          <w:rFonts w:ascii="Times New Roman" w:hAnsi="Times New Roman"/>
          <w:sz w:val="24"/>
          <w:szCs w:val="24"/>
        </w:rPr>
        <w:t>№</w:t>
      </w:r>
      <w:r w:rsidR="00D126CD" w:rsidRPr="0065159E">
        <w:rPr>
          <w:rFonts w:ascii="Times New Roman" w:hAnsi="Times New Roman"/>
          <w:sz w:val="24"/>
          <w:szCs w:val="24"/>
        </w:rPr>
        <w:t xml:space="preserve"> </w:t>
      </w:r>
      <w:r w:rsidR="0077635D" w:rsidRPr="0077635D">
        <w:rPr>
          <w:rFonts w:ascii="Times New Roman" w:hAnsi="Times New Roman"/>
          <w:sz w:val="24"/>
          <w:szCs w:val="24"/>
        </w:rPr>
        <w:t>__________________</w:t>
      </w:r>
      <w:proofErr w:type="gramStart"/>
      <w:r w:rsidR="00D126CD" w:rsidRPr="0065159E">
        <w:rPr>
          <w:rFonts w:ascii="Times New Roman" w:hAnsi="Times New Roman"/>
          <w:sz w:val="24"/>
          <w:szCs w:val="24"/>
        </w:rPr>
        <w:t xml:space="preserve"> </w:t>
      </w:r>
      <w:r w:rsidRPr="00CA3380">
        <w:rPr>
          <w:rFonts w:ascii="Times New Roman" w:eastAsiaTheme="minorHAnsi" w:hAnsi="Times New Roman"/>
          <w:sz w:val="24"/>
          <w:szCs w:val="24"/>
        </w:rPr>
        <w:t>:</w:t>
      </w:r>
      <w:proofErr w:type="gramEnd"/>
    </w:p>
    <w:p w:rsidR="00D35A02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5A02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ТРЕБОВАНИЯ </w:t>
      </w:r>
      <w:r w:rsidR="00235E05">
        <w:rPr>
          <w:rFonts w:ascii="Times New Roman" w:hAnsi="Times New Roman"/>
          <w:b/>
          <w:sz w:val="24"/>
          <w:szCs w:val="24"/>
        </w:rPr>
        <w:t>К БАНКОВСК</w:t>
      </w:r>
      <w:r w:rsidR="00F75801">
        <w:rPr>
          <w:rFonts w:ascii="Times New Roman" w:hAnsi="Times New Roman"/>
          <w:b/>
          <w:sz w:val="24"/>
          <w:szCs w:val="24"/>
        </w:rPr>
        <w:t>ОЙ</w:t>
      </w:r>
      <w:r w:rsidR="00235E05">
        <w:rPr>
          <w:rFonts w:ascii="Times New Roman" w:hAnsi="Times New Roman"/>
          <w:b/>
          <w:sz w:val="24"/>
          <w:szCs w:val="24"/>
        </w:rPr>
        <w:t xml:space="preserve"> ГАРАНТИ</w:t>
      </w:r>
      <w:r w:rsidR="00F75801">
        <w:rPr>
          <w:rFonts w:ascii="Times New Roman" w:hAnsi="Times New Roman"/>
          <w:b/>
          <w:sz w:val="24"/>
          <w:szCs w:val="24"/>
        </w:rPr>
        <w:t>И</w:t>
      </w:r>
      <w:r>
        <w:rPr>
          <w:rFonts w:ascii="Times New Roman" w:hAnsi="Times New Roman"/>
          <w:b/>
          <w:sz w:val="24"/>
          <w:szCs w:val="24"/>
        </w:rPr>
        <w:t xml:space="preserve">. </w:t>
      </w:r>
    </w:p>
    <w:p w:rsidR="00D35A02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5A02" w:rsidRPr="0062349E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5A404A">
        <w:rPr>
          <w:rFonts w:ascii="Times New Roman" w:hAnsi="Times New Roman" w:cs="Times New Roman"/>
          <w:sz w:val="24"/>
          <w:szCs w:val="24"/>
        </w:rPr>
        <w:t>Банковск</w:t>
      </w:r>
      <w:r w:rsidR="00F75801">
        <w:rPr>
          <w:rFonts w:ascii="Times New Roman" w:hAnsi="Times New Roman" w:cs="Times New Roman"/>
          <w:sz w:val="24"/>
          <w:szCs w:val="24"/>
        </w:rPr>
        <w:t xml:space="preserve">ая </w:t>
      </w:r>
      <w:r w:rsidRPr="005A404A">
        <w:rPr>
          <w:rFonts w:ascii="Times New Roman" w:hAnsi="Times New Roman" w:cs="Times New Roman"/>
          <w:sz w:val="24"/>
          <w:szCs w:val="24"/>
        </w:rPr>
        <w:t>гаранти</w:t>
      </w:r>
      <w:r w:rsidR="00F75801">
        <w:rPr>
          <w:rFonts w:ascii="Times New Roman" w:hAnsi="Times New Roman" w:cs="Times New Roman"/>
          <w:sz w:val="24"/>
          <w:szCs w:val="24"/>
        </w:rPr>
        <w:t>я</w:t>
      </w:r>
      <w:r w:rsidRPr="005A404A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75801">
        <w:rPr>
          <w:rFonts w:ascii="Times New Roman" w:hAnsi="Times New Roman" w:cs="Times New Roman"/>
          <w:sz w:val="24"/>
          <w:szCs w:val="24"/>
        </w:rPr>
        <w:t>а</w:t>
      </w:r>
      <w:r w:rsidRPr="005A404A">
        <w:rPr>
          <w:rFonts w:ascii="Times New Roman" w:hAnsi="Times New Roman" w:cs="Times New Roman"/>
          <w:sz w:val="24"/>
          <w:szCs w:val="24"/>
        </w:rPr>
        <w:t xml:space="preserve"> быть</w:t>
      </w:r>
      <w:r w:rsidRPr="00796ACA">
        <w:rPr>
          <w:rFonts w:ascii="Times New Roman" w:hAnsi="Times New Roman" w:cs="Times New Roman"/>
          <w:sz w:val="24"/>
          <w:szCs w:val="24"/>
        </w:rPr>
        <w:t xml:space="preserve"> безотзывн</w:t>
      </w:r>
      <w:r w:rsidR="00F75801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>.</w:t>
      </w:r>
      <w:r w:rsidR="00F75801">
        <w:rPr>
          <w:rFonts w:ascii="Times New Roman" w:eastAsia="Times New Roman" w:hAnsi="Times New Roman" w:cs="Times New Roman"/>
          <w:sz w:val="24"/>
          <w:szCs w:val="24"/>
        </w:rPr>
        <w:t xml:space="preserve"> Бенефициаром в б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>анковск</w:t>
      </w:r>
      <w:r w:rsidR="00F75801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>аранти</w:t>
      </w:r>
      <w:r w:rsidR="00F7580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 должен быть указан </w:t>
      </w:r>
      <w:r w:rsidR="00F75801">
        <w:rPr>
          <w:rFonts w:ascii="Times New Roman" w:eastAsia="Times New Roman" w:hAnsi="Times New Roman" w:cs="Times New Roman"/>
          <w:sz w:val="24"/>
          <w:szCs w:val="24"/>
        </w:rPr>
        <w:t>Покупатель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, Принципалом – </w:t>
      </w:r>
      <w:r w:rsidR="00F75801">
        <w:rPr>
          <w:rFonts w:ascii="Times New Roman" w:eastAsia="Times New Roman" w:hAnsi="Times New Roman" w:cs="Times New Roman"/>
          <w:sz w:val="24"/>
          <w:szCs w:val="24"/>
        </w:rPr>
        <w:t>Поставщик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, Гарантом – банк или иная кредитная организация, выдавшая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соответствующую 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Банковскую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арантию (далее – </w:t>
      </w:r>
      <w:r w:rsidRPr="00796ACA">
        <w:rPr>
          <w:rFonts w:ascii="Times New Roman" w:eastAsia="Times New Roman" w:hAnsi="Times New Roman" w:cs="Times New Roman"/>
          <w:sz w:val="24"/>
          <w:szCs w:val="24"/>
        </w:rPr>
        <w:t>Гарант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>)</w:t>
      </w:r>
      <w:r w:rsidR="00D35A0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35A02" w:rsidRPr="0036743E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9538BA">
        <w:rPr>
          <w:rFonts w:ascii="Times New Roman" w:hAnsi="Times New Roman" w:cs="Times New Roman"/>
          <w:sz w:val="24"/>
          <w:szCs w:val="24"/>
        </w:rPr>
        <w:t>Гарант должен иметь действующую лицензию на банковскую деятельность, выданную Банком России и не находиться в процессе ликвидации или банкротства</w:t>
      </w:r>
      <w:r w:rsidR="00D35A02" w:rsidRPr="0036743E">
        <w:rPr>
          <w:rFonts w:ascii="Times New Roman" w:hAnsi="Times New Roman"/>
          <w:sz w:val="24"/>
          <w:szCs w:val="24"/>
        </w:rPr>
        <w:t>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B40DB7">
        <w:rPr>
          <w:rFonts w:ascii="Times New Roman" w:hAnsi="Times New Roman"/>
          <w:bCs/>
          <w:sz w:val="24"/>
          <w:szCs w:val="24"/>
        </w:rPr>
        <w:t xml:space="preserve">В зависимости от суммы предоставляемой </w:t>
      </w:r>
      <w:r w:rsidR="00F75801">
        <w:rPr>
          <w:rFonts w:ascii="Times New Roman" w:hAnsi="Times New Roman"/>
          <w:bCs/>
          <w:sz w:val="24"/>
          <w:szCs w:val="24"/>
        </w:rPr>
        <w:t>б</w:t>
      </w:r>
      <w:r w:rsidRPr="00B40DB7">
        <w:rPr>
          <w:rFonts w:ascii="Times New Roman" w:hAnsi="Times New Roman"/>
          <w:bCs/>
          <w:sz w:val="24"/>
          <w:szCs w:val="24"/>
        </w:rPr>
        <w:t>анковской гарантии устанавливаются следующие требования к Гаранту</w:t>
      </w:r>
      <w:r>
        <w:rPr>
          <w:rFonts w:ascii="Times New Roman" w:hAnsi="Times New Roman"/>
          <w:bCs/>
          <w:sz w:val="24"/>
          <w:szCs w:val="24"/>
        </w:rPr>
        <w:t xml:space="preserve">: </w:t>
      </w:r>
    </w:p>
    <w:tbl>
      <w:tblPr>
        <w:tblStyle w:val="a6"/>
        <w:tblW w:w="8363" w:type="dxa"/>
        <w:tblInd w:w="1101" w:type="dxa"/>
        <w:tblLook w:val="04A0" w:firstRow="1" w:lastRow="0" w:firstColumn="1" w:lastColumn="0" w:noHBand="0" w:noVBand="1"/>
      </w:tblPr>
      <w:tblGrid>
        <w:gridCol w:w="2551"/>
        <w:gridCol w:w="2835"/>
        <w:gridCol w:w="2977"/>
      </w:tblGrid>
      <w:tr w:rsidR="00235E05" w:rsidRPr="00B40DB7" w:rsidTr="0077635D">
        <w:tc>
          <w:tcPr>
            <w:tcW w:w="2551" w:type="dxa"/>
          </w:tcPr>
          <w:p w:rsidR="00235E05" w:rsidRPr="0077635D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0DB7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 w:rsidRPr="00B40D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proofErr w:type="spellStart"/>
            <w:r w:rsidRPr="00B40DB7">
              <w:rPr>
                <w:rFonts w:ascii="Times New Roman" w:hAnsi="Times New Roman" w:cs="Times New Roman"/>
                <w:sz w:val="24"/>
                <w:szCs w:val="24"/>
              </w:rPr>
              <w:t>анковской</w:t>
            </w:r>
            <w:proofErr w:type="spellEnd"/>
            <w:r w:rsidRPr="00B40D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0DB7">
              <w:rPr>
                <w:rFonts w:ascii="Times New Roman" w:hAnsi="Times New Roman" w:cs="Times New Roman"/>
                <w:sz w:val="24"/>
                <w:szCs w:val="24"/>
              </w:rPr>
              <w:t>гарантии</w:t>
            </w:r>
            <w:proofErr w:type="spellEnd"/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  <w:tc>
          <w:tcPr>
            <w:tcW w:w="2835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Минимально допустимая сумма активов Гаранта </w:t>
            </w:r>
          </w:p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(млрд. руб.)** </w:t>
            </w:r>
          </w:p>
        </w:tc>
        <w:tc>
          <w:tcPr>
            <w:tcW w:w="2977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Минимально допустимая сумма собственного капитала Гаранта (млрд. руб.)**</w:t>
            </w:r>
          </w:p>
        </w:tc>
      </w:tr>
      <w:tr w:rsidR="00235E05" w:rsidRPr="00B40DB7" w:rsidTr="0077635D">
        <w:tc>
          <w:tcPr>
            <w:tcW w:w="2551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 </w:t>
            </w:r>
            <w:r w:rsidRPr="00B40D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 млн. руб. (включительно)</w:t>
            </w:r>
          </w:p>
        </w:tc>
        <w:tc>
          <w:tcPr>
            <w:tcW w:w="2835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2977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235E05" w:rsidRPr="00B40DB7" w:rsidTr="0077635D">
        <w:tc>
          <w:tcPr>
            <w:tcW w:w="2551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свыше 50 млн. руб. и до 300 млн. руб. (включительно)</w:t>
            </w:r>
          </w:p>
        </w:tc>
        <w:tc>
          <w:tcPr>
            <w:tcW w:w="2835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2977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</w:tr>
      <w:tr w:rsidR="00235E05" w:rsidRPr="00B40DB7" w:rsidTr="0077635D">
        <w:tc>
          <w:tcPr>
            <w:tcW w:w="2551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свыше 300 млн. руб. и до 1 млрд. руб. (включительно)</w:t>
            </w:r>
          </w:p>
        </w:tc>
        <w:tc>
          <w:tcPr>
            <w:tcW w:w="2835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2977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</w:tr>
      <w:tr w:rsidR="00235E05" w:rsidRPr="00B40DB7" w:rsidTr="0077635D">
        <w:tc>
          <w:tcPr>
            <w:tcW w:w="2551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свыше 1 млрд. руб.</w:t>
            </w:r>
          </w:p>
        </w:tc>
        <w:tc>
          <w:tcPr>
            <w:tcW w:w="2835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300</w:t>
            </w:r>
          </w:p>
        </w:tc>
        <w:tc>
          <w:tcPr>
            <w:tcW w:w="2977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</w:tr>
    </w:tbl>
    <w:p w:rsidR="00D35A02" w:rsidRDefault="00235E05" w:rsidP="00235E05">
      <w:pPr>
        <w:pStyle w:val="a3"/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/>
        <w:jc w:val="both"/>
        <w:rPr>
          <w:rFonts w:ascii="Times New Roman" w:hAnsi="Times New Roman"/>
          <w:bCs/>
          <w:sz w:val="24"/>
          <w:szCs w:val="24"/>
        </w:rPr>
      </w:pPr>
      <w:r w:rsidRPr="00B40DB7">
        <w:rPr>
          <w:rFonts w:ascii="Times New Roman" w:hAnsi="Times New Roman"/>
          <w:bCs/>
          <w:sz w:val="24"/>
          <w:szCs w:val="24"/>
        </w:rPr>
        <w:t>* в качестве суммы банковской гарантии берется общая сумма обязательств банка по всем действующим банковским гарантиям, выданным в обеспечение обязательств из настоящего Договора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62349E" w:rsidRDefault="00235E05" w:rsidP="00235E05">
      <w:pPr>
        <w:pStyle w:val="a3"/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** определяются на последнюю отчетную дату по данным информационного агентства Интерфакс.</w:t>
      </w:r>
    </w:p>
    <w:p w:rsidR="00D35A02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случае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если сумма </w:t>
      </w:r>
      <w:r w:rsidR="00F7580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анковской гарантии (общая сумма </w:t>
      </w:r>
      <w:r w:rsidR="00F7580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анковских гарантий, выданных в обеспечение обязательств из настоящего Договора) превышает 300 млн. руб., </w:t>
      </w:r>
      <w:r w:rsidRPr="009538BA">
        <w:rPr>
          <w:rFonts w:ascii="Times New Roman" w:hAnsi="Times New Roman" w:cs="Times New Roman"/>
          <w:sz w:val="24"/>
          <w:szCs w:val="24"/>
        </w:rPr>
        <w:t xml:space="preserve">Гарант </w:t>
      </w:r>
      <w:r>
        <w:rPr>
          <w:rFonts w:ascii="Times New Roman" w:hAnsi="Times New Roman" w:cs="Times New Roman"/>
          <w:sz w:val="24"/>
          <w:szCs w:val="24"/>
        </w:rPr>
        <w:t xml:space="preserve">также </w:t>
      </w:r>
      <w:r w:rsidRPr="009538BA">
        <w:rPr>
          <w:rFonts w:ascii="Times New Roman" w:hAnsi="Times New Roman" w:cs="Times New Roman"/>
          <w:sz w:val="24"/>
          <w:szCs w:val="24"/>
        </w:rPr>
        <w:t xml:space="preserve">должен иметь долгосрочный кредитный рейтинг по международной шкале, присвоенный как минимум одним из следующих рейтинговых агентств: </w:t>
      </w:r>
      <w:proofErr w:type="spellStart"/>
      <w:r w:rsidRPr="009538BA">
        <w:rPr>
          <w:rFonts w:ascii="Times New Roman" w:hAnsi="Times New Roman" w:cs="Times New Roman"/>
          <w:sz w:val="24"/>
          <w:szCs w:val="24"/>
        </w:rPr>
        <w:t>Standard&amp;Poor’s</w:t>
      </w:r>
      <w:proofErr w:type="spellEnd"/>
      <w:r w:rsidRPr="009538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38BA">
        <w:rPr>
          <w:rFonts w:ascii="Times New Roman" w:hAnsi="Times New Roman" w:cs="Times New Roman"/>
          <w:sz w:val="24"/>
          <w:szCs w:val="24"/>
        </w:rPr>
        <w:t>Moody’s</w:t>
      </w:r>
      <w:proofErr w:type="spellEnd"/>
      <w:r w:rsidRPr="009538BA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Pr="009538BA">
        <w:rPr>
          <w:rFonts w:ascii="Times New Roman" w:hAnsi="Times New Roman" w:cs="Times New Roman"/>
          <w:sz w:val="24"/>
          <w:szCs w:val="24"/>
        </w:rPr>
        <w:t>Fitch</w:t>
      </w:r>
      <w:proofErr w:type="spellEnd"/>
      <w:r w:rsidRPr="009538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38BA">
        <w:rPr>
          <w:rFonts w:ascii="Times New Roman" w:hAnsi="Times New Roman" w:cs="Times New Roman"/>
          <w:sz w:val="24"/>
          <w:szCs w:val="24"/>
        </w:rPr>
        <w:t>Ratings</w:t>
      </w:r>
      <w:proofErr w:type="spellEnd"/>
      <w:r w:rsidRPr="009538BA">
        <w:rPr>
          <w:rFonts w:ascii="Times New Roman" w:hAnsi="Times New Roman" w:cs="Times New Roman"/>
          <w:sz w:val="24"/>
          <w:szCs w:val="24"/>
        </w:rPr>
        <w:t xml:space="preserve">. Значения кредитных рейтингов, при которых допускается принятие Банковской </w:t>
      </w:r>
      <w:r>
        <w:rPr>
          <w:rFonts w:ascii="Times New Roman" w:hAnsi="Times New Roman" w:cs="Times New Roman"/>
          <w:sz w:val="24"/>
          <w:szCs w:val="24"/>
        </w:rPr>
        <w:t>га</w:t>
      </w:r>
      <w:r w:rsidRPr="009538BA">
        <w:rPr>
          <w:rFonts w:ascii="Times New Roman" w:hAnsi="Times New Roman" w:cs="Times New Roman"/>
          <w:sz w:val="24"/>
          <w:szCs w:val="24"/>
        </w:rPr>
        <w:t>рантии по настоящему Договору</w:t>
      </w:r>
      <w:r w:rsidR="00D35A02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6"/>
        <w:tblW w:w="0" w:type="auto"/>
        <w:tblInd w:w="1101" w:type="dxa"/>
        <w:tblLook w:val="04A0" w:firstRow="1" w:lastRow="0" w:firstColumn="1" w:lastColumn="0" w:noHBand="0" w:noVBand="1"/>
      </w:tblPr>
      <w:tblGrid>
        <w:gridCol w:w="2914"/>
        <w:gridCol w:w="2822"/>
        <w:gridCol w:w="2627"/>
      </w:tblGrid>
      <w:tr w:rsidR="00235E05" w:rsidRPr="00134449" w:rsidTr="00235E05">
        <w:tc>
          <w:tcPr>
            <w:tcW w:w="2914" w:type="dxa"/>
          </w:tcPr>
          <w:p w:rsidR="00235E05" w:rsidRPr="00134449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Standard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&amp;</w:t>
            </w: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Poor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13444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долгосрочный кредитный рейтинг по международной шкале</w:t>
            </w:r>
          </w:p>
        </w:tc>
        <w:tc>
          <w:tcPr>
            <w:tcW w:w="2822" w:type="dxa"/>
          </w:tcPr>
          <w:p w:rsidR="00235E05" w:rsidRPr="00134449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Moody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13444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долгосрочный рейтинг банковских депозитов по международной шкале</w:t>
            </w:r>
          </w:p>
        </w:tc>
        <w:tc>
          <w:tcPr>
            <w:tcW w:w="2627" w:type="dxa"/>
          </w:tcPr>
          <w:p w:rsidR="00235E05" w:rsidRPr="00134449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Fitch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Ratings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13444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долгосрочный рейтинг дефолта эмитента по международной шкале</w:t>
            </w:r>
          </w:p>
        </w:tc>
      </w:tr>
      <w:tr w:rsidR="00235E05" w:rsidRPr="000F2B8F" w:rsidTr="00235E05">
        <w:tc>
          <w:tcPr>
            <w:tcW w:w="2914" w:type="dxa"/>
          </w:tcPr>
          <w:p w:rsidR="00235E05" w:rsidRPr="00134449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AAA, AA+, AA, AA-, A+, A, A-, BBB+, BBB, BBB-, BB+, BB, BB-, B+, В</w:t>
            </w:r>
          </w:p>
        </w:tc>
        <w:tc>
          <w:tcPr>
            <w:tcW w:w="2822" w:type="dxa"/>
          </w:tcPr>
          <w:p w:rsidR="00235E05" w:rsidRPr="00134449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Aaa</w:t>
            </w:r>
            <w:proofErr w:type="spellEnd"/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, Aa1, Aa2, Aa3, A1, A2, A3, Baa1, Baa2, Baa3, Ba1, Ba2, Ba3, B1, B2</w:t>
            </w:r>
          </w:p>
        </w:tc>
        <w:tc>
          <w:tcPr>
            <w:tcW w:w="2627" w:type="dxa"/>
          </w:tcPr>
          <w:p w:rsidR="00235E05" w:rsidRPr="00134449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AAA, AA+, AA, AA-, A+, A, A-, BBB+, BBB, BBB-, BB+, BB, BB-, B+, В</w:t>
            </w:r>
          </w:p>
        </w:tc>
      </w:tr>
    </w:tbl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Тексты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</w:t>
      </w:r>
      <w:r w:rsidR="008835CF">
        <w:rPr>
          <w:rFonts w:ascii="Times New Roman" w:hAnsi="Times New Roman"/>
          <w:bCs/>
          <w:sz w:val="24"/>
          <w:szCs w:val="24"/>
        </w:rPr>
        <w:t>ой</w:t>
      </w:r>
      <w:r w:rsidRPr="00FD7415">
        <w:rPr>
          <w:rFonts w:ascii="Times New Roman" w:hAnsi="Times New Roman"/>
          <w:bCs/>
          <w:sz w:val="24"/>
          <w:szCs w:val="24"/>
        </w:rPr>
        <w:t xml:space="preserve"> гаранти</w:t>
      </w:r>
      <w:r w:rsidR="008835CF">
        <w:rPr>
          <w:rFonts w:ascii="Times New Roman" w:hAnsi="Times New Roman"/>
          <w:bCs/>
          <w:sz w:val="24"/>
          <w:szCs w:val="24"/>
        </w:rPr>
        <w:t>и</w:t>
      </w:r>
      <w:r w:rsidRPr="00FD7415">
        <w:rPr>
          <w:rFonts w:ascii="Times New Roman" w:hAnsi="Times New Roman"/>
          <w:bCs/>
          <w:sz w:val="24"/>
          <w:szCs w:val="24"/>
        </w:rPr>
        <w:t xml:space="preserve"> должны быть заблаговременно согласованы с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ем</w:t>
      </w:r>
      <w:r w:rsidRPr="00FD7415">
        <w:rPr>
          <w:rFonts w:ascii="Times New Roman" w:hAnsi="Times New Roman"/>
          <w:bCs/>
          <w:sz w:val="24"/>
          <w:szCs w:val="24"/>
        </w:rPr>
        <w:t xml:space="preserve"> в письменной форме. Проект соответствующей Банковской гарантии должен быть предоставлен </w:t>
      </w:r>
      <w:r w:rsidR="00F75801">
        <w:rPr>
          <w:rFonts w:ascii="Times New Roman" w:hAnsi="Times New Roman"/>
          <w:bCs/>
          <w:sz w:val="24"/>
          <w:szCs w:val="24"/>
        </w:rPr>
        <w:t>Поставщиком</w:t>
      </w:r>
      <w:r w:rsidRPr="00FD7415">
        <w:rPr>
          <w:rFonts w:ascii="Times New Roman" w:hAnsi="Times New Roman"/>
          <w:bCs/>
          <w:sz w:val="24"/>
          <w:szCs w:val="24"/>
        </w:rPr>
        <w:t xml:space="preserve"> на согласование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ю</w:t>
      </w:r>
      <w:r w:rsidRPr="00FD7415">
        <w:rPr>
          <w:rFonts w:ascii="Times New Roman" w:hAnsi="Times New Roman"/>
          <w:bCs/>
          <w:sz w:val="24"/>
          <w:szCs w:val="24"/>
        </w:rPr>
        <w:t xml:space="preserve"> вместе c копиями документов, указанных в пункте</w:t>
      </w:r>
      <w:r>
        <w:rPr>
          <w:rFonts w:ascii="Times New Roman" w:hAnsi="Times New Roman"/>
          <w:bCs/>
          <w:sz w:val="24"/>
          <w:szCs w:val="24"/>
        </w:rPr>
        <w:t xml:space="preserve"> 1.11. настоящих Требований.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Расходы по выпуску и обслуживанию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</w:t>
      </w:r>
      <w:r w:rsidR="008835CF">
        <w:rPr>
          <w:rFonts w:ascii="Times New Roman" w:hAnsi="Times New Roman"/>
          <w:bCs/>
          <w:sz w:val="24"/>
          <w:szCs w:val="24"/>
        </w:rPr>
        <w:t>ой</w:t>
      </w:r>
      <w:r w:rsidRPr="00FD7415">
        <w:rPr>
          <w:rFonts w:ascii="Times New Roman" w:hAnsi="Times New Roman"/>
          <w:bCs/>
          <w:sz w:val="24"/>
          <w:szCs w:val="24"/>
        </w:rPr>
        <w:t xml:space="preserve"> гаранти</w:t>
      </w:r>
      <w:r w:rsidR="008835CF">
        <w:rPr>
          <w:rFonts w:ascii="Times New Roman" w:hAnsi="Times New Roman"/>
          <w:bCs/>
          <w:sz w:val="24"/>
          <w:szCs w:val="24"/>
        </w:rPr>
        <w:t>и</w:t>
      </w:r>
      <w:r w:rsidRPr="00FD7415">
        <w:rPr>
          <w:rFonts w:ascii="Times New Roman" w:hAnsi="Times New Roman"/>
          <w:bCs/>
          <w:sz w:val="24"/>
          <w:szCs w:val="24"/>
        </w:rPr>
        <w:t xml:space="preserve"> несет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Банковская гарантия должна быть подписана лицом, имеющим право в соответствии с  </w:t>
      </w:r>
      <w:r w:rsidR="008835CF">
        <w:rPr>
          <w:rFonts w:ascii="Times New Roman" w:hAnsi="Times New Roman"/>
          <w:bCs/>
          <w:sz w:val="24"/>
          <w:szCs w:val="24"/>
        </w:rPr>
        <w:t xml:space="preserve">Законодательством РФ </w:t>
      </w:r>
      <w:r w:rsidRPr="00FD7415">
        <w:rPr>
          <w:rFonts w:ascii="Times New Roman" w:hAnsi="Times New Roman"/>
          <w:bCs/>
          <w:sz w:val="24"/>
          <w:szCs w:val="24"/>
        </w:rPr>
        <w:t xml:space="preserve">действовать от лица Гаранта без доверенности, или надлежащим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образом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уполномоченным им лицом на основании доверенности. В последнем случае надлежащим образом заверенная Гарантом копия доверенности прикладывается к Банковской гарантии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В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должно быть предусмотрено безусловное право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я</w:t>
      </w:r>
      <w:r w:rsidRPr="00FD7415">
        <w:rPr>
          <w:rFonts w:ascii="Times New Roman" w:hAnsi="Times New Roman"/>
          <w:bCs/>
          <w:sz w:val="24"/>
          <w:szCs w:val="24"/>
        </w:rPr>
        <w:t xml:space="preserve"> (Бенефициара) на истребование суммы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полностью или частично в случае неисполнения </w:t>
      </w:r>
      <w:r w:rsidR="00F75801">
        <w:rPr>
          <w:rFonts w:ascii="Times New Roman" w:hAnsi="Times New Roman"/>
          <w:bCs/>
          <w:sz w:val="24"/>
          <w:szCs w:val="24"/>
        </w:rPr>
        <w:t>Поставщиком</w:t>
      </w:r>
      <w:r w:rsidRPr="00FD7415">
        <w:rPr>
          <w:rFonts w:ascii="Times New Roman" w:hAnsi="Times New Roman"/>
          <w:bCs/>
          <w:sz w:val="24"/>
          <w:szCs w:val="24"/>
        </w:rPr>
        <w:t xml:space="preserve"> обязательства, исполнение которого обеспечивается данной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гарантией. Платеж по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должен быть осуществлен Гарантом в течение 5 (Пяти) Рабочих дней после получения Гарантом письменного требования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я</w:t>
      </w:r>
      <w:r w:rsidRPr="00FD7415">
        <w:rPr>
          <w:rFonts w:ascii="Times New Roman" w:hAnsi="Times New Roman"/>
          <w:bCs/>
          <w:sz w:val="24"/>
          <w:szCs w:val="24"/>
        </w:rPr>
        <w:t xml:space="preserve"> и предоставления </w:t>
      </w:r>
      <w:r w:rsidR="008835CF">
        <w:rPr>
          <w:rFonts w:ascii="Times New Roman" w:hAnsi="Times New Roman"/>
          <w:bCs/>
          <w:sz w:val="24"/>
          <w:szCs w:val="24"/>
        </w:rPr>
        <w:t>Покупателем</w:t>
      </w:r>
      <w:r w:rsidRPr="00FD7415">
        <w:rPr>
          <w:rFonts w:ascii="Times New Roman" w:hAnsi="Times New Roman"/>
          <w:bCs/>
          <w:sz w:val="24"/>
          <w:szCs w:val="24"/>
        </w:rPr>
        <w:t xml:space="preserve"> заверенных копий документов, перечисленных в Банковской гарантии. Требование направляется по </w:t>
      </w:r>
      <w:r w:rsidR="003C5859">
        <w:rPr>
          <w:rFonts w:ascii="Times New Roman" w:hAnsi="Times New Roman"/>
          <w:bCs/>
          <w:sz w:val="24"/>
          <w:szCs w:val="24"/>
        </w:rPr>
        <w:t>адресу</w:t>
      </w:r>
      <w:r w:rsidRPr="00FD7415">
        <w:rPr>
          <w:rFonts w:ascii="Times New Roman" w:hAnsi="Times New Roman"/>
          <w:bCs/>
          <w:sz w:val="24"/>
          <w:szCs w:val="24"/>
        </w:rPr>
        <w:t xml:space="preserve"> Гаранта, указанному в </w:t>
      </w:r>
      <w:r w:rsidR="003C5859">
        <w:rPr>
          <w:rFonts w:ascii="Times New Roman" w:hAnsi="Times New Roman"/>
          <w:bCs/>
          <w:sz w:val="24"/>
          <w:szCs w:val="24"/>
        </w:rPr>
        <w:t>ЕГРЮЛ</w:t>
      </w:r>
      <w:r w:rsidRPr="00FD7415">
        <w:rPr>
          <w:rFonts w:ascii="Times New Roman" w:hAnsi="Times New Roman"/>
          <w:bCs/>
          <w:sz w:val="24"/>
          <w:szCs w:val="24"/>
        </w:rPr>
        <w:t xml:space="preserve">. Также возможно направление требования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ем</w:t>
      </w:r>
      <w:r w:rsidRPr="00FD7415">
        <w:rPr>
          <w:rFonts w:ascii="Times New Roman" w:hAnsi="Times New Roman"/>
          <w:bCs/>
          <w:sz w:val="24"/>
          <w:szCs w:val="24"/>
        </w:rPr>
        <w:t xml:space="preserve"> Гаранту через банк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я</w:t>
      </w:r>
      <w:r w:rsidRPr="00FD7415">
        <w:rPr>
          <w:rFonts w:ascii="Times New Roman" w:hAnsi="Times New Roman"/>
          <w:bCs/>
          <w:sz w:val="24"/>
          <w:szCs w:val="24"/>
        </w:rPr>
        <w:t xml:space="preserve">, который посредством своего аутентифицированного SWIFT-сообщения подтвердит, что требование подписано уполномоченными лицами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я</w:t>
      </w:r>
      <w:r w:rsidRPr="00FD7415">
        <w:rPr>
          <w:rFonts w:ascii="Times New Roman" w:hAnsi="Times New Roman"/>
          <w:bCs/>
          <w:sz w:val="24"/>
          <w:szCs w:val="24"/>
        </w:rPr>
        <w:t xml:space="preserve">. Сообщение банка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я</w:t>
      </w:r>
      <w:r w:rsidRPr="00FD7415">
        <w:rPr>
          <w:rFonts w:ascii="Times New Roman" w:hAnsi="Times New Roman"/>
          <w:bCs/>
          <w:sz w:val="24"/>
          <w:szCs w:val="24"/>
        </w:rPr>
        <w:t xml:space="preserve"> должно содержать полный текст требования, а также указывать номер и дату почтового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отправления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в случае если требование направлено Гаранту через организацию услуг связи, или дату отметки Гаранта о получении в случае, если требование было доставлено непосредственно по адресу Гаранта, указанному в </w:t>
      </w:r>
      <w:r w:rsidR="003C5859">
        <w:rPr>
          <w:rFonts w:ascii="Times New Roman" w:hAnsi="Times New Roman"/>
          <w:bCs/>
          <w:sz w:val="24"/>
          <w:szCs w:val="24"/>
        </w:rPr>
        <w:t>ЕГРЮЛ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Банковская гарантия должна содержать указание на настоящий Договор путем указания на номер, дату, Стороны Договора и описание предмета Договора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lastRenderedPageBreak/>
        <w:t>Банковская гарантия должна содержать указание на согласие Гаранта с тем, что внесение изменений и дополнений в Договор не освобождает его от обязательств по Банковской гарантии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235E05" w:rsidRDefault="00F75801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Поставщик</w:t>
      </w:r>
      <w:r w:rsidR="00235E05" w:rsidRPr="00FD7415">
        <w:rPr>
          <w:rFonts w:ascii="Times New Roman" w:hAnsi="Times New Roman"/>
          <w:bCs/>
          <w:sz w:val="24"/>
          <w:szCs w:val="24"/>
        </w:rPr>
        <w:t xml:space="preserve"> обязан предоставить в комплекте с Банковской гарантией следующие документы, подтверждающие полномочия подписавших Банковскую гарантию лиц и соответствие Гаранта требованиям, установленным настоящим Договором</w:t>
      </w:r>
      <w:r w:rsidR="00235E05">
        <w:rPr>
          <w:rFonts w:ascii="Times New Roman" w:hAnsi="Times New Roman"/>
          <w:bCs/>
          <w:sz w:val="24"/>
          <w:szCs w:val="24"/>
        </w:rPr>
        <w:t>:</w:t>
      </w:r>
    </w:p>
    <w:p w:rsidR="00235E05" w:rsidRPr="00235E05" w:rsidRDefault="00235E05" w:rsidP="00235E05">
      <w:pPr>
        <w:pStyle w:val="a3"/>
        <w:numPr>
          <w:ilvl w:val="0"/>
          <w:numId w:val="14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лицензия на осуществление банковской деятельности, действующая на дату выдачи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анковской гарантии (копия, заверенная Гарантом, либо нотариально заверенная копия)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4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документы, удостоверяющие право лица, подписывающего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анковскую гарантию, подписывать банковские гарантии от лица Гаранта, в том числе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устав Гаранта со всеми изменениями и дополнениями, зарегистрированными в установленном порядке, на дату выдачи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анковской гарантии (заверенная Гарантом или нотариусом копия)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в случае оформления Банковской гарантии обособленными структурными подразделениями Гаранта – указанные в учредительных документах Гаранта документы, регламентирующие деятельность обособленного структурного подразделения Гаранта (положение о филиале, положение о дополнительном офисе, иные документы)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решение (выписка из протокола) уполномоченного органа управления Гаранта о назначении (избрании) единоличного исполнительного органа Гаранта (копия, заверенная Гарантом)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доверенность на уполномоченное лицо, действующее от имени Гаранта (оригинал или копия, заверенная Гарантом) (в случае если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анковская гарантия планируется к подписанию уполномоченным лицом, действующим от имени Гаранта на основании доверенности). В случае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,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если в доверенности на право подписи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имеются ограничения (подписание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осуществляется в рамках внутренних нормативных документов Гаранта, решений кредитных комитетов, структурных подразделений или должностных лиц Гаранта), необходимо представление всех поименованных в доверенности решений или, в случае отказа Гаранта от предоставления данных документов, письма от уполномоченного лица Гаранта о том, что предоставление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осуществляется в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соответствии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с решениями, перечисленными в доверенности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приказ о приеме на работу главного бухгалтера (заверенная Гарантом копия) либо доверенность на работника, исполняющего обязанности главного бухгалтера, согласованная с главным бухгалтером Гаранта (оригинал либо заверенная Гарантом копия), либо приказ о возложении обязанностей главного бухгалтера на другого работника (заверенная Гарантом копия).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В случае если отсутствуют документы, подтверждающие полномочия (право второй подписи) главного бухгалтера обособленного (внутреннего) структурного подразделения (филиала, дополнительного офиса, кредитно-</w:t>
      </w:r>
      <w:r w:rsidRPr="00FD7415">
        <w:rPr>
          <w:rFonts w:ascii="Times New Roman" w:hAnsi="Times New Roman"/>
          <w:bCs/>
          <w:sz w:val="24"/>
          <w:szCs w:val="24"/>
        </w:rPr>
        <w:lastRenderedPageBreak/>
        <w:t xml:space="preserve">кассового офиса и др.) или иного лица, подписавшего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анковскую гарантию вместо главного бухгалтера, должно быть предоставлено письмо-подтверждение (либо иной организационно-распорядительный документ) о предоставлении права подписи на банковских гарантиях, подписанное уполномоченным лицом и главным бухгалтером Гаранта</w:t>
      </w:r>
      <w:r>
        <w:rPr>
          <w:rFonts w:ascii="Times New Roman" w:hAnsi="Times New Roman"/>
          <w:bCs/>
          <w:sz w:val="24"/>
          <w:szCs w:val="24"/>
        </w:rPr>
        <w:t>;</w:t>
      </w:r>
      <w:proofErr w:type="gramEnd"/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выписка из Единого государственного реестра юридических лиц (ЕГРЮЛ), срок предоставления которой составляет не более 30 дней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с даты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ее выдачи регистрирующим органом (оригинал или нотариально заверенная копия)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иные документы по запросу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я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235E05" w:rsidRDefault="00235E05" w:rsidP="00235E05">
      <w:pPr>
        <w:pStyle w:val="a3"/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В случае предоставления копий документов, заверенных Гарантом, комплект документов должен содержать нотариально заверенную копию банковской карточки с образцами подписей и печати, на основании которой представляется возможным идентифицировать подписи лиц, заверивших копии документов либо нотариально заверенную копию доверенности на заверяющее лицо</w:t>
      </w:r>
    </w:p>
    <w:p w:rsidR="00D35A02" w:rsidRPr="00E74026" w:rsidRDefault="00F75801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Поставщик</w:t>
      </w:r>
      <w:r w:rsidR="00235E05">
        <w:rPr>
          <w:rFonts w:ascii="Times New Roman" w:hAnsi="Times New Roman"/>
          <w:bCs/>
          <w:sz w:val="24"/>
          <w:szCs w:val="24"/>
        </w:rPr>
        <w:t xml:space="preserve"> передает </w:t>
      </w:r>
      <w:r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ю</w:t>
      </w:r>
      <w:r w:rsidR="00235E05">
        <w:rPr>
          <w:rFonts w:ascii="Times New Roman" w:hAnsi="Times New Roman"/>
          <w:bCs/>
          <w:sz w:val="24"/>
          <w:szCs w:val="24"/>
        </w:rPr>
        <w:t xml:space="preserve">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="00235E05">
        <w:rPr>
          <w:rFonts w:ascii="Times New Roman" w:hAnsi="Times New Roman"/>
          <w:bCs/>
          <w:sz w:val="24"/>
          <w:szCs w:val="24"/>
        </w:rPr>
        <w:t xml:space="preserve">анковскую гарантию </w:t>
      </w:r>
      <w:r w:rsidR="00235E05" w:rsidRPr="00FD7415">
        <w:rPr>
          <w:rFonts w:ascii="Times New Roman" w:hAnsi="Times New Roman"/>
          <w:bCs/>
          <w:sz w:val="24"/>
          <w:szCs w:val="24"/>
        </w:rPr>
        <w:t>с комплектом документов, указанных в пункте 1.1</w:t>
      </w:r>
      <w:r w:rsidR="00235E05">
        <w:rPr>
          <w:rFonts w:ascii="Times New Roman" w:hAnsi="Times New Roman"/>
          <w:bCs/>
          <w:sz w:val="24"/>
          <w:szCs w:val="24"/>
        </w:rPr>
        <w:t>1</w:t>
      </w:r>
      <w:r w:rsidR="00235E05" w:rsidRPr="00FD7415">
        <w:rPr>
          <w:rFonts w:ascii="Times New Roman" w:hAnsi="Times New Roman"/>
          <w:bCs/>
          <w:sz w:val="24"/>
          <w:szCs w:val="24"/>
        </w:rPr>
        <w:t>. настоящ</w:t>
      </w:r>
      <w:r w:rsidR="00E74026">
        <w:rPr>
          <w:rFonts w:ascii="Times New Roman" w:hAnsi="Times New Roman"/>
          <w:bCs/>
          <w:sz w:val="24"/>
          <w:szCs w:val="24"/>
        </w:rPr>
        <w:t>их</w:t>
      </w:r>
      <w:r w:rsidR="00235E05" w:rsidRPr="00FD7415">
        <w:rPr>
          <w:rFonts w:ascii="Times New Roman" w:hAnsi="Times New Roman"/>
          <w:bCs/>
          <w:sz w:val="24"/>
          <w:szCs w:val="24"/>
        </w:rPr>
        <w:t xml:space="preserve"> </w:t>
      </w:r>
      <w:r w:rsidR="00E74026">
        <w:rPr>
          <w:rFonts w:ascii="Times New Roman" w:hAnsi="Times New Roman"/>
          <w:bCs/>
          <w:sz w:val="24"/>
          <w:szCs w:val="24"/>
        </w:rPr>
        <w:t>Требований</w:t>
      </w:r>
      <w:r w:rsidR="00235E05" w:rsidRPr="00FD7415">
        <w:rPr>
          <w:rFonts w:ascii="Times New Roman" w:hAnsi="Times New Roman"/>
          <w:bCs/>
          <w:sz w:val="24"/>
          <w:szCs w:val="24"/>
        </w:rPr>
        <w:t xml:space="preserve">, по акту приемки-передачи. Дата подписания </w:t>
      </w:r>
      <w:r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е</w:t>
      </w:r>
      <w:r w:rsidR="00235E05" w:rsidRPr="00FD7415">
        <w:rPr>
          <w:rFonts w:ascii="Times New Roman" w:hAnsi="Times New Roman"/>
          <w:bCs/>
          <w:sz w:val="24"/>
          <w:szCs w:val="24"/>
        </w:rPr>
        <w:t xml:space="preserve">м акта приема-передачи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="00235E05"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и сопутствующих документов является датой принятия </w:t>
      </w:r>
      <w:r w:rsidR="008835CF">
        <w:rPr>
          <w:rFonts w:ascii="Times New Roman" w:hAnsi="Times New Roman"/>
          <w:bCs/>
          <w:sz w:val="24"/>
          <w:szCs w:val="24"/>
        </w:rPr>
        <w:t>Покупателе</w:t>
      </w:r>
      <w:r w:rsidR="00235E05" w:rsidRPr="00FD7415">
        <w:rPr>
          <w:rFonts w:ascii="Times New Roman" w:hAnsi="Times New Roman"/>
          <w:bCs/>
          <w:sz w:val="24"/>
          <w:szCs w:val="24"/>
        </w:rPr>
        <w:t>м Банковской гарантии</w:t>
      </w:r>
      <w:r w:rsidR="00235E05">
        <w:rPr>
          <w:rFonts w:ascii="Times New Roman" w:hAnsi="Times New Roman"/>
          <w:bCs/>
          <w:sz w:val="24"/>
          <w:szCs w:val="24"/>
        </w:rPr>
        <w:t>.</w:t>
      </w:r>
    </w:p>
    <w:p w:rsidR="00E74026" w:rsidRPr="00E74026" w:rsidRDefault="00E74026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C16F39">
        <w:rPr>
          <w:rFonts w:ascii="Times New Roman" w:hAnsi="Times New Roman"/>
          <w:bCs/>
          <w:sz w:val="24"/>
          <w:szCs w:val="24"/>
        </w:rPr>
        <w:t xml:space="preserve">При предоставлении второй и последующих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C16F39">
        <w:rPr>
          <w:rFonts w:ascii="Times New Roman" w:hAnsi="Times New Roman"/>
          <w:bCs/>
          <w:sz w:val="24"/>
          <w:szCs w:val="24"/>
        </w:rPr>
        <w:t xml:space="preserve">анковских гарантий по настоящему Договору, равно как при внесении изменений в </w:t>
      </w:r>
      <w:r>
        <w:rPr>
          <w:rFonts w:ascii="Times New Roman" w:hAnsi="Times New Roman"/>
          <w:bCs/>
          <w:sz w:val="24"/>
          <w:szCs w:val="24"/>
        </w:rPr>
        <w:t>ранее</w:t>
      </w:r>
      <w:r w:rsidRPr="00C16F39">
        <w:rPr>
          <w:rFonts w:ascii="Times New Roman" w:hAnsi="Times New Roman"/>
          <w:bCs/>
          <w:sz w:val="24"/>
          <w:szCs w:val="24"/>
        </w:rPr>
        <w:t xml:space="preserve"> представленн</w:t>
      </w:r>
      <w:r>
        <w:rPr>
          <w:rFonts w:ascii="Times New Roman" w:hAnsi="Times New Roman"/>
          <w:bCs/>
          <w:sz w:val="24"/>
          <w:szCs w:val="24"/>
        </w:rPr>
        <w:t>ые</w:t>
      </w:r>
      <w:r w:rsidRPr="00C16F39">
        <w:rPr>
          <w:rFonts w:ascii="Times New Roman" w:hAnsi="Times New Roman"/>
          <w:bCs/>
          <w:sz w:val="24"/>
          <w:szCs w:val="24"/>
        </w:rPr>
        <w:t xml:space="preserve">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C16F39">
        <w:rPr>
          <w:rFonts w:ascii="Times New Roman" w:hAnsi="Times New Roman"/>
          <w:bCs/>
          <w:sz w:val="24"/>
          <w:szCs w:val="24"/>
        </w:rPr>
        <w:t>анковск</w:t>
      </w:r>
      <w:r>
        <w:rPr>
          <w:rFonts w:ascii="Times New Roman" w:hAnsi="Times New Roman"/>
          <w:bCs/>
          <w:sz w:val="24"/>
          <w:szCs w:val="24"/>
        </w:rPr>
        <w:t>ие</w:t>
      </w:r>
      <w:r w:rsidRPr="00C16F39">
        <w:rPr>
          <w:rFonts w:ascii="Times New Roman" w:hAnsi="Times New Roman"/>
          <w:bCs/>
          <w:sz w:val="24"/>
          <w:szCs w:val="24"/>
        </w:rPr>
        <w:t xml:space="preserve"> гаранти</w:t>
      </w:r>
      <w:r>
        <w:rPr>
          <w:rFonts w:ascii="Times New Roman" w:hAnsi="Times New Roman"/>
          <w:bCs/>
          <w:sz w:val="24"/>
          <w:szCs w:val="24"/>
        </w:rPr>
        <w:t>и</w:t>
      </w:r>
      <w:r w:rsidRPr="00C16F39">
        <w:rPr>
          <w:rFonts w:ascii="Times New Roman" w:hAnsi="Times New Roman"/>
          <w:bCs/>
          <w:sz w:val="24"/>
          <w:szCs w:val="24"/>
        </w:rPr>
        <w:t xml:space="preserve">,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 w:rsidRPr="00C16F39">
        <w:rPr>
          <w:rFonts w:ascii="Times New Roman" w:hAnsi="Times New Roman"/>
          <w:bCs/>
          <w:sz w:val="24"/>
          <w:szCs w:val="24"/>
        </w:rPr>
        <w:t xml:space="preserve"> обязан </w:t>
      </w:r>
      <w:r>
        <w:rPr>
          <w:rFonts w:ascii="Times New Roman" w:hAnsi="Times New Roman"/>
          <w:bCs/>
          <w:sz w:val="24"/>
          <w:szCs w:val="24"/>
        </w:rPr>
        <w:t xml:space="preserve">направить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ю</w:t>
      </w:r>
      <w:r w:rsidRPr="00C16F39">
        <w:rPr>
          <w:rFonts w:ascii="Times New Roman" w:hAnsi="Times New Roman"/>
          <w:bCs/>
          <w:sz w:val="24"/>
          <w:szCs w:val="24"/>
        </w:rPr>
        <w:t xml:space="preserve"> обновленную выписку из ЕГРЮЛ в отношении Гаранта, а также документы, перечисленные в пункте 1.1</w:t>
      </w:r>
      <w:r>
        <w:rPr>
          <w:rFonts w:ascii="Times New Roman" w:hAnsi="Times New Roman"/>
          <w:bCs/>
          <w:sz w:val="24"/>
          <w:szCs w:val="24"/>
        </w:rPr>
        <w:t>1</w:t>
      </w:r>
      <w:r w:rsidRPr="00C16F39">
        <w:rPr>
          <w:rFonts w:ascii="Times New Roman" w:hAnsi="Times New Roman"/>
          <w:bCs/>
          <w:sz w:val="24"/>
          <w:szCs w:val="24"/>
        </w:rPr>
        <w:t xml:space="preserve">., </w:t>
      </w:r>
      <w:r>
        <w:rPr>
          <w:rFonts w:ascii="Times New Roman" w:hAnsi="Times New Roman"/>
          <w:bCs/>
          <w:sz w:val="24"/>
          <w:szCs w:val="24"/>
        </w:rPr>
        <w:t>изменившиеся</w:t>
      </w:r>
      <w:r w:rsidRPr="00C16F39">
        <w:rPr>
          <w:rFonts w:ascii="Times New Roman" w:hAnsi="Times New Roman"/>
          <w:bCs/>
          <w:sz w:val="24"/>
          <w:szCs w:val="24"/>
        </w:rPr>
        <w:t xml:space="preserve"> по сравнению с редакцией, </w:t>
      </w:r>
      <w:r>
        <w:rPr>
          <w:rFonts w:ascii="Times New Roman" w:hAnsi="Times New Roman"/>
          <w:bCs/>
          <w:sz w:val="24"/>
          <w:szCs w:val="24"/>
        </w:rPr>
        <w:t>направленной</w:t>
      </w:r>
      <w:r w:rsidRPr="00C16F39">
        <w:rPr>
          <w:rFonts w:ascii="Times New Roman" w:hAnsi="Times New Roman"/>
          <w:bCs/>
          <w:sz w:val="24"/>
          <w:szCs w:val="24"/>
        </w:rPr>
        <w:t xml:space="preserve">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32011A">
        <w:rPr>
          <w:rFonts w:ascii="Times New Roman" w:hAnsi="Times New Roman"/>
          <w:bCs/>
          <w:sz w:val="24"/>
          <w:szCs w:val="24"/>
        </w:rPr>
        <w:t>ю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C16F39">
        <w:rPr>
          <w:rFonts w:ascii="Times New Roman" w:hAnsi="Times New Roman"/>
          <w:bCs/>
          <w:sz w:val="24"/>
          <w:szCs w:val="24"/>
        </w:rPr>
        <w:t>с первоначальной Банковской гарантией (новая редакция</w:t>
      </w:r>
      <w:r>
        <w:rPr>
          <w:rFonts w:ascii="Times New Roman" w:hAnsi="Times New Roman"/>
          <w:bCs/>
          <w:sz w:val="24"/>
          <w:szCs w:val="24"/>
        </w:rPr>
        <w:t xml:space="preserve"> или</w:t>
      </w:r>
      <w:r w:rsidRPr="00C16F39">
        <w:rPr>
          <w:rFonts w:ascii="Times New Roman" w:hAnsi="Times New Roman"/>
          <w:bCs/>
          <w:sz w:val="24"/>
          <w:szCs w:val="24"/>
        </w:rPr>
        <w:t xml:space="preserve"> внесение изменений</w:t>
      </w:r>
      <w:r>
        <w:rPr>
          <w:rFonts w:ascii="Times New Roman" w:hAnsi="Times New Roman"/>
          <w:bCs/>
          <w:sz w:val="24"/>
          <w:szCs w:val="24"/>
        </w:rPr>
        <w:t xml:space="preserve"> в документы, подтверждение полномочий новых подписантов</w:t>
      </w:r>
      <w:proofErr w:type="gramEnd"/>
      <w:r w:rsidRPr="00C16F39">
        <w:rPr>
          <w:rFonts w:ascii="Times New Roman" w:hAnsi="Times New Roman"/>
          <w:bCs/>
          <w:sz w:val="24"/>
          <w:szCs w:val="24"/>
        </w:rPr>
        <w:t xml:space="preserve">). Также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 w:rsidRPr="00C16F39">
        <w:rPr>
          <w:rFonts w:ascii="Times New Roman" w:hAnsi="Times New Roman"/>
          <w:bCs/>
          <w:sz w:val="24"/>
          <w:szCs w:val="24"/>
        </w:rPr>
        <w:t xml:space="preserve"> обязан предоставить письмо Гаранта об отсутствии изменений учредительных и иных документов Гаранта (</w:t>
      </w:r>
      <w:r>
        <w:rPr>
          <w:rFonts w:ascii="Times New Roman" w:hAnsi="Times New Roman"/>
          <w:bCs/>
          <w:sz w:val="24"/>
          <w:szCs w:val="24"/>
        </w:rPr>
        <w:t>за исключением</w:t>
      </w:r>
      <w:r w:rsidRPr="00C16F39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оговоренных</w:t>
      </w:r>
      <w:r w:rsidRPr="00C16F39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E74026" w:rsidRPr="00E74026" w:rsidRDefault="00E74026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FD7415">
        <w:rPr>
          <w:rFonts w:ascii="Times New Roman" w:hAnsi="Times New Roman"/>
          <w:bCs/>
          <w:sz w:val="24"/>
          <w:szCs w:val="24"/>
        </w:rPr>
        <w:t xml:space="preserve">Заключение дополнительного соглашения к настоящему Договору, влекущего или допускающего продление сроков исполнения (в целом либо в той или иной части) обязательств </w:t>
      </w:r>
      <w:r w:rsidR="00F75801">
        <w:rPr>
          <w:rFonts w:ascii="Times New Roman" w:hAnsi="Times New Roman"/>
          <w:bCs/>
          <w:sz w:val="24"/>
          <w:szCs w:val="24"/>
        </w:rPr>
        <w:t>Поставщика</w:t>
      </w:r>
      <w:r w:rsidRPr="00FD7415">
        <w:rPr>
          <w:rFonts w:ascii="Times New Roman" w:hAnsi="Times New Roman"/>
          <w:bCs/>
          <w:sz w:val="24"/>
          <w:szCs w:val="24"/>
        </w:rPr>
        <w:t xml:space="preserve">, которые могут оказать влияние на исполнение обеспеченных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гарантией обязательств </w:t>
      </w:r>
      <w:r w:rsidR="00F75801">
        <w:rPr>
          <w:rFonts w:ascii="Times New Roman" w:hAnsi="Times New Roman"/>
          <w:bCs/>
          <w:sz w:val="24"/>
          <w:szCs w:val="24"/>
        </w:rPr>
        <w:t>Поставщика</w:t>
      </w:r>
      <w:r w:rsidRPr="00FD7415">
        <w:rPr>
          <w:rFonts w:ascii="Times New Roman" w:hAnsi="Times New Roman"/>
          <w:bCs/>
          <w:sz w:val="24"/>
          <w:szCs w:val="24"/>
        </w:rPr>
        <w:t xml:space="preserve">, осуществляется при условии предоставления </w:t>
      </w:r>
      <w:r w:rsidR="00F75801">
        <w:rPr>
          <w:rFonts w:ascii="Times New Roman" w:hAnsi="Times New Roman"/>
          <w:bCs/>
          <w:sz w:val="24"/>
          <w:szCs w:val="24"/>
        </w:rPr>
        <w:t>Поставщиком</w:t>
      </w:r>
      <w:r w:rsidRPr="00FD7415">
        <w:rPr>
          <w:rFonts w:ascii="Times New Roman" w:hAnsi="Times New Roman"/>
          <w:bCs/>
          <w:sz w:val="24"/>
          <w:szCs w:val="24"/>
        </w:rPr>
        <w:t xml:space="preserve"> новых безотзывных банковских гарантий (продления соответствующей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анковской гарантии) на соответствующий срок на условиях, указанных в настоящем разделе Договора</w:t>
      </w:r>
      <w:r>
        <w:rPr>
          <w:rFonts w:ascii="Times New Roman" w:hAnsi="Times New Roman"/>
          <w:bCs/>
          <w:sz w:val="24"/>
          <w:szCs w:val="24"/>
        </w:rPr>
        <w:t>.</w:t>
      </w:r>
      <w:proofErr w:type="gramEnd"/>
    </w:p>
    <w:p w:rsidR="00E74026" w:rsidRPr="0062349E" w:rsidRDefault="00F75801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Поставщик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 предостав</w:t>
      </w:r>
      <w:r w:rsidR="00405B6B">
        <w:rPr>
          <w:rFonts w:ascii="Times New Roman" w:hAnsi="Times New Roman"/>
          <w:bCs/>
          <w:sz w:val="24"/>
          <w:szCs w:val="24"/>
        </w:rPr>
        <w:t>ляет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Покупател</w:t>
      </w:r>
      <w:r w:rsidR="0032011A">
        <w:rPr>
          <w:rFonts w:ascii="Times New Roman" w:hAnsi="Times New Roman"/>
          <w:bCs/>
          <w:sz w:val="24"/>
          <w:szCs w:val="24"/>
        </w:rPr>
        <w:t>ю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 на условиях настоящего Договора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анковскую </w:t>
      </w:r>
      <w:r w:rsidR="0032011A">
        <w:rPr>
          <w:rFonts w:ascii="Times New Roman" w:hAnsi="Times New Roman"/>
          <w:bCs/>
          <w:sz w:val="24"/>
          <w:szCs w:val="24"/>
        </w:rPr>
        <w:t>г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арантию возврата аванса, обеспечивающую возврат 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="00E74026" w:rsidRPr="00FD7415">
        <w:rPr>
          <w:rFonts w:ascii="Times New Roman" w:hAnsi="Times New Roman"/>
          <w:bCs/>
          <w:sz w:val="24"/>
          <w:szCs w:val="24"/>
        </w:rPr>
        <w:t>вансов</w:t>
      </w:r>
      <w:r w:rsidR="0032011A">
        <w:rPr>
          <w:rFonts w:ascii="Times New Roman" w:hAnsi="Times New Roman"/>
          <w:bCs/>
          <w:sz w:val="24"/>
          <w:szCs w:val="24"/>
        </w:rPr>
        <w:t xml:space="preserve">ого </w:t>
      </w:r>
      <w:r w:rsidR="00E74026" w:rsidRPr="00FD7415">
        <w:rPr>
          <w:rFonts w:ascii="Times New Roman" w:hAnsi="Times New Roman"/>
          <w:bCs/>
          <w:sz w:val="24"/>
          <w:szCs w:val="24"/>
        </w:rPr>
        <w:t>платеж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="004D39AD" w:rsidRPr="004D39AD">
        <w:rPr>
          <w:rFonts w:ascii="Times New Roman" w:hAnsi="Times New Roman"/>
          <w:bCs/>
          <w:sz w:val="24"/>
          <w:szCs w:val="24"/>
        </w:rPr>
        <w:t xml:space="preserve"> </w:t>
      </w:r>
      <w:r w:rsidR="004D39AD">
        <w:rPr>
          <w:rFonts w:ascii="Times New Roman" w:hAnsi="Times New Roman"/>
          <w:bCs/>
          <w:sz w:val="24"/>
          <w:szCs w:val="24"/>
        </w:rPr>
        <w:t>(далее – Авансовый платеж)</w:t>
      </w:r>
      <w:r w:rsidR="0077635D">
        <w:rPr>
          <w:rFonts w:ascii="Times New Roman" w:hAnsi="Times New Roman"/>
          <w:bCs/>
          <w:sz w:val="24"/>
          <w:szCs w:val="24"/>
        </w:rPr>
        <w:t>, предусмотренного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 </w:t>
      </w:r>
      <w:r w:rsidR="00E74026" w:rsidRPr="0032011A">
        <w:rPr>
          <w:rFonts w:ascii="Times New Roman" w:hAnsi="Times New Roman"/>
          <w:bCs/>
          <w:sz w:val="24"/>
          <w:szCs w:val="24"/>
        </w:rPr>
        <w:t>п</w:t>
      </w:r>
      <w:r w:rsidR="00030602">
        <w:rPr>
          <w:rFonts w:ascii="Times New Roman" w:hAnsi="Times New Roman"/>
          <w:bCs/>
          <w:sz w:val="24"/>
          <w:szCs w:val="24"/>
        </w:rPr>
        <w:t xml:space="preserve">унктом </w:t>
      </w:r>
      <w:r w:rsidR="0077635D">
        <w:rPr>
          <w:rFonts w:ascii="Times New Roman" w:hAnsi="Times New Roman"/>
          <w:bCs/>
          <w:sz w:val="24"/>
          <w:szCs w:val="24"/>
        </w:rPr>
        <w:t>3.1</w:t>
      </w:r>
      <w:r w:rsidR="004D39AD">
        <w:rPr>
          <w:rFonts w:ascii="Times New Roman" w:hAnsi="Times New Roman"/>
          <w:bCs/>
          <w:sz w:val="24"/>
          <w:szCs w:val="24"/>
        </w:rPr>
        <w:t xml:space="preserve"> </w:t>
      </w:r>
      <w:r w:rsidR="00E74026" w:rsidRPr="00FD7415">
        <w:rPr>
          <w:rFonts w:ascii="Times New Roman" w:hAnsi="Times New Roman"/>
          <w:bCs/>
          <w:sz w:val="24"/>
          <w:szCs w:val="24"/>
        </w:rPr>
        <w:t>Договора (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анковскую </w:t>
      </w:r>
      <w:r w:rsidR="0032011A">
        <w:rPr>
          <w:rFonts w:ascii="Times New Roman" w:hAnsi="Times New Roman"/>
          <w:bCs/>
          <w:sz w:val="24"/>
          <w:szCs w:val="24"/>
        </w:rPr>
        <w:t>г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арантию, обеспечивающую возврат 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="00E74026" w:rsidRPr="00FD7415">
        <w:rPr>
          <w:rFonts w:ascii="Times New Roman" w:hAnsi="Times New Roman"/>
          <w:bCs/>
          <w:sz w:val="24"/>
          <w:szCs w:val="24"/>
        </w:rPr>
        <w:t>вансов</w:t>
      </w:r>
      <w:r w:rsidR="0032011A">
        <w:rPr>
          <w:rFonts w:ascii="Times New Roman" w:hAnsi="Times New Roman"/>
          <w:bCs/>
          <w:sz w:val="24"/>
          <w:szCs w:val="24"/>
        </w:rPr>
        <w:t xml:space="preserve">ого </w:t>
      </w:r>
      <w:r w:rsidR="00E74026" w:rsidRPr="00FD7415">
        <w:rPr>
          <w:rFonts w:ascii="Times New Roman" w:hAnsi="Times New Roman"/>
          <w:bCs/>
          <w:sz w:val="24"/>
          <w:szCs w:val="24"/>
        </w:rPr>
        <w:t>платеж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 по Договору)</w:t>
      </w:r>
      <w:r w:rsidR="00E74026">
        <w:rPr>
          <w:rFonts w:ascii="Times New Roman" w:hAnsi="Times New Roman"/>
          <w:bCs/>
          <w:sz w:val="24"/>
          <w:szCs w:val="24"/>
        </w:rPr>
        <w:t>.</w:t>
      </w:r>
    </w:p>
    <w:p w:rsidR="00D35A02" w:rsidRPr="00E74026" w:rsidRDefault="00E74026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Проект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возврата аванса должен быть предоставлен </w:t>
      </w:r>
      <w:r w:rsidR="00F75801">
        <w:rPr>
          <w:rFonts w:ascii="Times New Roman" w:hAnsi="Times New Roman"/>
          <w:bCs/>
          <w:sz w:val="24"/>
          <w:szCs w:val="24"/>
        </w:rPr>
        <w:t>Поставщиком</w:t>
      </w:r>
      <w:r w:rsidRPr="00FD7415">
        <w:rPr>
          <w:rFonts w:ascii="Times New Roman" w:hAnsi="Times New Roman"/>
          <w:bCs/>
          <w:sz w:val="24"/>
          <w:szCs w:val="24"/>
        </w:rPr>
        <w:t xml:space="preserve"> на согласование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32011A">
        <w:rPr>
          <w:rFonts w:ascii="Times New Roman" w:hAnsi="Times New Roman"/>
          <w:bCs/>
          <w:sz w:val="24"/>
          <w:szCs w:val="24"/>
        </w:rPr>
        <w:t>ю</w:t>
      </w:r>
      <w:r w:rsidRPr="00FD7415">
        <w:rPr>
          <w:rFonts w:ascii="Times New Roman" w:hAnsi="Times New Roman"/>
          <w:bCs/>
          <w:sz w:val="24"/>
          <w:szCs w:val="24"/>
        </w:rPr>
        <w:t xml:space="preserve"> не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позднее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чем за </w:t>
      </w:r>
      <w:r w:rsidR="0032011A">
        <w:rPr>
          <w:rFonts w:ascii="Times New Roman" w:hAnsi="Times New Roman"/>
          <w:bCs/>
          <w:sz w:val="24"/>
          <w:szCs w:val="24"/>
        </w:rPr>
        <w:t>1</w:t>
      </w:r>
      <w:r w:rsidR="004D7EA7">
        <w:rPr>
          <w:rFonts w:ascii="Times New Roman" w:hAnsi="Times New Roman"/>
          <w:bCs/>
          <w:sz w:val="24"/>
          <w:szCs w:val="24"/>
        </w:rPr>
        <w:t>5</w:t>
      </w:r>
      <w:r w:rsidRPr="00FD7415">
        <w:rPr>
          <w:rFonts w:ascii="Times New Roman" w:hAnsi="Times New Roman"/>
          <w:bCs/>
          <w:sz w:val="24"/>
          <w:szCs w:val="24"/>
        </w:rPr>
        <w:t xml:space="preserve"> (</w:t>
      </w:r>
      <w:r w:rsidR="004D7EA7">
        <w:rPr>
          <w:rFonts w:ascii="Times New Roman" w:hAnsi="Times New Roman"/>
          <w:bCs/>
          <w:sz w:val="24"/>
          <w:szCs w:val="24"/>
        </w:rPr>
        <w:t>Пятнадцать</w:t>
      </w:r>
      <w:r w:rsidR="0077635D">
        <w:rPr>
          <w:rFonts w:ascii="Times New Roman" w:hAnsi="Times New Roman"/>
          <w:bCs/>
          <w:sz w:val="24"/>
          <w:szCs w:val="24"/>
        </w:rPr>
        <w:t>) р</w:t>
      </w:r>
      <w:r w:rsidRPr="00FD7415">
        <w:rPr>
          <w:rFonts w:ascii="Times New Roman" w:hAnsi="Times New Roman"/>
          <w:bCs/>
          <w:sz w:val="24"/>
          <w:szCs w:val="24"/>
        </w:rPr>
        <w:t xml:space="preserve">абочих дней до даты планируемого перечисления 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 xml:space="preserve">вансового платежа. При </w:t>
      </w:r>
      <w:r w:rsidRPr="00FD7415">
        <w:rPr>
          <w:rFonts w:ascii="Times New Roman" w:hAnsi="Times New Roman"/>
          <w:bCs/>
          <w:sz w:val="24"/>
          <w:szCs w:val="24"/>
        </w:rPr>
        <w:lastRenderedPageBreak/>
        <w:t xml:space="preserve">предоставлении проекта Банковской гарантии на согласование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32011A">
        <w:rPr>
          <w:rFonts w:ascii="Times New Roman" w:hAnsi="Times New Roman"/>
          <w:bCs/>
          <w:sz w:val="24"/>
          <w:szCs w:val="24"/>
        </w:rPr>
        <w:t>ю</w:t>
      </w:r>
      <w:r w:rsidRPr="00FD7415">
        <w:rPr>
          <w:rFonts w:ascii="Times New Roman" w:hAnsi="Times New Roman"/>
          <w:bCs/>
          <w:sz w:val="24"/>
          <w:szCs w:val="24"/>
        </w:rPr>
        <w:t xml:space="preserve">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 w:rsidRPr="00FD7415">
        <w:rPr>
          <w:rFonts w:ascii="Times New Roman" w:hAnsi="Times New Roman"/>
          <w:bCs/>
          <w:sz w:val="24"/>
          <w:szCs w:val="24"/>
        </w:rPr>
        <w:t xml:space="preserve"> также предоставляет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32011A">
        <w:rPr>
          <w:rFonts w:ascii="Times New Roman" w:hAnsi="Times New Roman"/>
          <w:bCs/>
          <w:sz w:val="24"/>
          <w:szCs w:val="24"/>
        </w:rPr>
        <w:t>ю</w:t>
      </w:r>
      <w:r w:rsidRPr="00FD7415">
        <w:rPr>
          <w:rFonts w:ascii="Times New Roman" w:hAnsi="Times New Roman"/>
          <w:bCs/>
          <w:sz w:val="24"/>
          <w:szCs w:val="24"/>
        </w:rPr>
        <w:t xml:space="preserve"> простые копии документов, указанных в пункте 1.</w:t>
      </w:r>
      <w:r>
        <w:rPr>
          <w:rFonts w:ascii="Times New Roman" w:hAnsi="Times New Roman"/>
          <w:bCs/>
          <w:sz w:val="24"/>
          <w:szCs w:val="24"/>
        </w:rPr>
        <w:t>1</w:t>
      </w:r>
      <w:r w:rsidR="00030602">
        <w:rPr>
          <w:rFonts w:ascii="Times New Roman" w:hAnsi="Times New Roman"/>
          <w:bCs/>
          <w:sz w:val="24"/>
          <w:szCs w:val="24"/>
        </w:rPr>
        <w:t>1</w:t>
      </w:r>
      <w:r w:rsidRPr="00FD741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настоящих Требований</w:t>
      </w:r>
      <w:r w:rsidR="00D35A0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74026" w:rsidRPr="00E74026" w:rsidRDefault="00E74026" w:rsidP="00E74026">
      <w:pPr>
        <w:tabs>
          <w:tab w:val="left" w:pos="-7371"/>
        </w:tabs>
        <w:autoSpaceDE w:val="0"/>
        <w:autoSpaceDN w:val="0"/>
        <w:adjustRightInd w:val="0"/>
        <w:spacing w:before="120" w:after="120"/>
        <w:ind w:left="993" w:right="-1"/>
        <w:jc w:val="both"/>
        <w:rPr>
          <w:rFonts w:ascii="Times New Roman" w:hAnsi="Times New Roman"/>
          <w:bCs/>
          <w:sz w:val="24"/>
          <w:szCs w:val="24"/>
        </w:rPr>
      </w:pPr>
      <w:r w:rsidRPr="00E74026">
        <w:rPr>
          <w:rFonts w:ascii="Times New Roman" w:hAnsi="Times New Roman"/>
          <w:bCs/>
          <w:sz w:val="24"/>
          <w:szCs w:val="24"/>
        </w:rPr>
        <w:t>Банковская гарантия возврата аванса должна быть составлена по форме</w:t>
      </w:r>
      <w:r>
        <w:rPr>
          <w:rFonts w:ascii="Times New Roman" w:hAnsi="Times New Roman"/>
          <w:bCs/>
          <w:sz w:val="24"/>
          <w:szCs w:val="24"/>
        </w:rPr>
        <w:t>, указанной в</w:t>
      </w:r>
      <w:r w:rsidRPr="00E74026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разделе 2 настоящих Требований</w:t>
      </w:r>
      <w:r w:rsidRPr="00E74026">
        <w:rPr>
          <w:rFonts w:ascii="Times New Roman" w:hAnsi="Times New Roman"/>
          <w:bCs/>
          <w:sz w:val="24"/>
          <w:szCs w:val="24"/>
        </w:rPr>
        <w:t xml:space="preserve">, отступление от данной формы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Pr="00E74026">
        <w:rPr>
          <w:rFonts w:ascii="Times New Roman" w:hAnsi="Times New Roman"/>
          <w:bCs/>
          <w:sz w:val="24"/>
          <w:szCs w:val="24"/>
        </w:rPr>
        <w:t xml:space="preserve">анковской гарантии допускается только с предварительного письменного согласия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32011A">
        <w:rPr>
          <w:rFonts w:ascii="Times New Roman" w:hAnsi="Times New Roman"/>
          <w:bCs/>
          <w:sz w:val="24"/>
          <w:szCs w:val="24"/>
        </w:rPr>
        <w:t>я</w:t>
      </w:r>
      <w:r w:rsidRPr="00E74026">
        <w:rPr>
          <w:rFonts w:ascii="Times New Roman" w:hAnsi="Times New Roman"/>
          <w:bCs/>
          <w:sz w:val="24"/>
          <w:szCs w:val="24"/>
        </w:rPr>
        <w:t xml:space="preserve">.  </w:t>
      </w:r>
    </w:p>
    <w:p w:rsidR="00E74026" w:rsidRPr="00E74026" w:rsidRDefault="00E74026" w:rsidP="00E74026">
      <w:pPr>
        <w:tabs>
          <w:tab w:val="left" w:pos="-3119"/>
        </w:tabs>
        <w:spacing w:before="120" w:after="120"/>
        <w:ind w:left="993" w:right="-1"/>
        <w:jc w:val="both"/>
        <w:rPr>
          <w:rFonts w:ascii="Times New Roman" w:hAnsi="Times New Roman"/>
          <w:sz w:val="24"/>
          <w:szCs w:val="24"/>
        </w:rPr>
      </w:pPr>
      <w:r w:rsidRPr="00E74026">
        <w:rPr>
          <w:rFonts w:ascii="Times New Roman" w:hAnsi="Times New Roman"/>
          <w:bCs/>
          <w:sz w:val="24"/>
          <w:szCs w:val="24"/>
        </w:rPr>
        <w:t xml:space="preserve">Оригинал согласованной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Pr="00E74026">
        <w:rPr>
          <w:rFonts w:ascii="Times New Roman" w:hAnsi="Times New Roman"/>
          <w:bCs/>
          <w:sz w:val="24"/>
          <w:szCs w:val="24"/>
        </w:rPr>
        <w:t xml:space="preserve">анковской гарантии возврата аванса должен быть предоставлен </w:t>
      </w:r>
      <w:r w:rsidR="00F75801">
        <w:rPr>
          <w:rFonts w:ascii="Times New Roman" w:hAnsi="Times New Roman"/>
          <w:bCs/>
          <w:sz w:val="24"/>
          <w:szCs w:val="24"/>
        </w:rPr>
        <w:t>Поставщиком</w:t>
      </w:r>
      <w:r w:rsidRPr="00E74026">
        <w:rPr>
          <w:rFonts w:ascii="Times New Roman" w:hAnsi="Times New Roman"/>
          <w:bCs/>
          <w:sz w:val="24"/>
          <w:szCs w:val="24"/>
        </w:rPr>
        <w:t xml:space="preserve">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32011A">
        <w:rPr>
          <w:rFonts w:ascii="Times New Roman" w:hAnsi="Times New Roman"/>
          <w:bCs/>
          <w:sz w:val="24"/>
          <w:szCs w:val="24"/>
        </w:rPr>
        <w:t>ю</w:t>
      </w:r>
      <w:r w:rsidRPr="00E74026">
        <w:rPr>
          <w:rFonts w:ascii="Times New Roman" w:hAnsi="Times New Roman"/>
          <w:bCs/>
          <w:sz w:val="24"/>
          <w:szCs w:val="24"/>
        </w:rPr>
        <w:t xml:space="preserve"> не </w:t>
      </w:r>
      <w:proofErr w:type="gramStart"/>
      <w:r w:rsidRPr="00E74026">
        <w:rPr>
          <w:rFonts w:ascii="Times New Roman" w:hAnsi="Times New Roman"/>
          <w:bCs/>
          <w:sz w:val="24"/>
          <w:szCs w:val="24"/>
        </w:rPr>
        <w:t>позднее</w:t>
      </w:r>
      <w:proofErr w:type="gramEnd"/>
      <w:r w:rsidRPr="00E74026">
        <w:rPr>
          <w:rFonts w:ascii="Times New Roman" w:hAnsi="Times New Roman"/>
          <w:bCs/>
          <w:sz w:val="24"/>
          <w:szCs w:val="24"/>
        </w:rPr>
        <w:t xml:space="preserve"> чем за </w:t>
      </w:r>
      <w:r w:rsidR="004D7EA7">
        <w:rPr>
          <w:rFonts w:ascii="Times New Roman" w:hAnsi="Times New Roman"/>
          <w:bCs/>
          <w:sz w:val="24"/>
          <w:szCs w:val="24"/>
        </w:rPr>
        <w:t>10</w:t>
      </w:r>
      <w:r w:rsidRPr="00E74026">
        <w:rPr>
          <w:rFonts w:ascii="Times New Roman" w:hAnsi="Times New Roman"/>
          <w:bCs/>
          <w:sz w:val="24"/>
          <w:szCs w:val="24"/>
        </w:rPr>
        <w:t xml:space="preserve"> (</w:t>
      </w:r>
      <w:r w:rsidR="004D7EA7">
        <w:rPr>
          <w:rFonts w:ascii="Times New Roman" w:hAnsi="Times New Roman"/>
          <w:bCs/>
          <w:sz w:val="24"/>
          <w:szCs w:val="24"/>
        </w:rPr>
        <w:t>Десять</w:t>
      </w:r>
      <w:r w:rsidR="00030602">
        <w:rPr>
          <w:rFonts w:ascii="Times New Roman" w:hAnsi="Times New Roman"/>
          <w:bCs/>
          <w:sz w:val="24"/>
          <w:szCs w:val="24"/>
        </w:rPr>
        <w:t>) р</w:t>
      </w:r>
      <w:r w:rsidRPr="00E74026">
        <w:rPr>
          <w:rFonts w:ascii="Times New Roman" w:hAnsi="Times New Roman"/>
          <w:bCs/>
          <w:sz w:val="24"/>
          <w:szCs w:val="24"/>
        </w:rPr>
        <w:t xml:space="preserve">абочих дней до даты перечисления 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Pr="00E74026">
        <w:rPr>
          <w:rFonts w:ascii="Times New Roman" w:hAnsi="Times New Roman"/>
          <w:bCs/>
          <w:sz w:val="24"/>
          <w:szCs w:val="24"/>
        </w:rPr>
        <w:t>вансового платежа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D35A02" w:rsidRPr="0062349E" w:rsidRDefault="00E74026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В случае непредставления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анковской гарантии возврата аванса в срок, указанный в пункте 1.1</w:t>
      </w:r>
      <w:r w:rsidR="0090356F">
        <w:rPr>
          <w:rFonts w:ascii="Times New Roman" w:hAnsi="Times New Roman"/>
          <w:bCs/>
          <w:sz w:val="24"/>
          <w:szCs w:val="24"/>
        </w:rPr>
        <w:t>6</w:t>
      </w:r>
      <w:r w:rsidRPr="00FD7415">
        <w:rPr>
          <w:rFonts w:ascii="Times New Roman" w:hAnsi="Times New Roman"/>
          <w:bCs/>
          <w:sz w:val="24"/>
          <w:szCs w:val="24"/>
        </w:rPr>
        <w:t xml:space="preserve"> </w:t>
      </w:r>
      <w:r w:rsidR="0090356F">
        <w:rPr>
          <w:rFonts w:ascii="Times New Roman" w:hAnsi="Times New Roman"/>
          <w:bCs/>
          <w:sz w:val="24"/>
          <w:szCs w:val="24"/>
        </w:rPr>
        <w:t>настоящих Требований</w:t>
      </w:r>
      <w:r w:rsidRPr="00FD7415">
        <w:rPr>
          <w:rFonts w:ascii="Times New Roman" w:hAnsi="Times New Roman"/>
          <w:bCs/>
          <w:sz w:val="24"/>
          <w:szCs w:val="24"/>
        </w:rPr>
        <w:t xml:space="preserve">, </w:t>
      </w:r>
      <w:r w:rsidR="00F75801">
        <w:rPr>
          <w:rFonts w:ascii="Times New Roman" w:hAnsi="Times New Roman"/>
          <w:bCs/>
          <w:sz w:val="24"/>
          <w:szCs w:val="24"/>
        </w:rPr>
        <w:t>Покупатель</w:t>
      </w:r>
      <w:r w:rsidRPr="00FD7415">
        <w:rPr>
          <w:rFonts w:ascii="Times New Roman" w:hAnsi="Times New Roman"/>
          <w:bCs/>
          <w:sz w:val="24"/>
          <w:szCs w:val="24"/>
        </w:rPr>
        <w:t xml:space="preserve"> вправе отложить выплату 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 xml:space="preserve">вансового платежа на срок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задержки получения Банковской гарантии возврата аванса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. Однако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 w:rsidRPr="00FD7415">
        <w:rPr>
          <w:rFonts w:ascii="Times New Roman" w:hAnsi="Times New Roman"/>
          <w:bCs/>
          <w:sz w:val="24"/>
          <w:szCs w:val="24"/>
        </w:rPr>
        <w:t xml:space="preserve"> не вправе задерживать срок </w:t>
      </w:r>
      <w:r w:rsidR="0032011A">
        <w:rPr>
          <w:rFonts w:ascii="Times New Roman" w:hAnsi="Times New Roman"/>
          <w:bCs/>
          <w:sz w:val="24"/>
          <w:szCs w:val="24"/>
        </w:rPr>
        <w:t>поставки</w:t>
      </w:r>
      <w:r w:rsidRPr="00FD7415">
        <w:rPr>
          <w:rFonts w:ascii="Times New Roman" w:hAnsi="Times New Roman"/>
          <w:bCs/>
          <w:sz w:val="24"/>
          <w:szCs w:val="24"/>
        </w:rPr>
        <w:t xml:space="preserve"> в случае переноса срока выплаты 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 xml:space="preserve">вансового платежа. В этом случае ответственность за соблюдение сроков </w:t>
      </w:r>
      <w:r w:rsidR="0032011A">
        <w:rPr>
          <w:rFonts w:ascii="Times New Roman" w:hAnsi="Times New Roman"/>
          <w:bCs/>
          <w:sz w:val="24"/>
          <w:szCs w:val="24"/>
        </w:rPr>
        <w:t>поставки</w:t>
      </w:r>
      <w:r w:rsidRPr="00FD7415">
        <w:rPr>
          <w:rFonts w:ascii="Times New Roman" w:hAnsi="Times New Roman"/>
          <w:bCs/>
          <w:sz w:val="24"/>
          <w:szCs w:val="24"/>
        </w:rPr>
        <w:t xml:space="preserve"> несет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 w:rsidR="00D35A02"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D35A02" w:rsidRDefault="0090356F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Сумма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возврата аванса должна быть равной сумме 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</w:t>
      </w:r>
      <w:r w:rsidR="0032011A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, возврат котор</w:t>
      </w:r>
      <w:r w:rsidR="0032011A">
        <w:rPr>
          <w:rFonts w:ascii="Times New Roman" w:hAnsi="Times New Roman"/>
          <w:bCs/>
          <w:sz w:val="24"/>
          <w:szCs w:val="24"/>
        </w:rPr>
        <w:t xml:space="preserve">ого </w:t>
      </w:r>
      <w:r w:rsidRPr="00FD7415">
        <w:rPr>
          <w:rFonts w:ascii="Times New Roman" w:hAnsi="Times New Roman"/>
          <w:bCs/>
          <w:sz w:val="24"/>
          <w:szCs w:val="24"/>
        </w:rPr>
        <w:t xml:space="preserve">обеспечивает данная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анковская гарантия</w:t>
      </w:r>
      <w:r w:rsidR="00D35A02">
        <w:rPr>
          <w:rFonts w:ascii="Times New Roman" w:hAnsi="Times New Roman"/>
          <w:sz w:val="24"/>
          <w:szCs w:val="24"/>
        </w:rPr>
        <w:t>.</w:t>
      </w:r>
    </w:p>
    <w:p w:rsidR="0090356F" w:rsidRDefault="0090356F" w:rsidP="0090356F">
      <w:pPr>
        <w:pStyle w:val="a3"/>
        <w:tabs>
          <w:tab w:val="left" w:pos="-3119"/>
        </w:tabs>
        <w:spacing w:before="120" w:after="120"/>
        <w:ind w:left="993" w:right="-1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При этом сумма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анковской гарантии возврата аванса в любой момент должна быть не менее суммы непогашенн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 xml:space="preserve"> по Договору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90356F" w:rsidRPr="0090356F" w:rsidRDefault="0090356F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Срок действия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возврата аванса должен начинаться до планируемой даты перечисления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вансового платежа и заканчиваться не ранее 120 (Ста двадцати) дней после планируемо</w:t>
      </w:r>
      <w:r w:rsidR="00DA0569">
        <w:rPr>
          <w:rFonts w:ascii="Times New Roman" w:hAnsi="Times New Roman"/>
          <w:bCs/>
          <w:sz w:val="24"/>
          <w:szCs w:val="24"/>
        </w:rPr>
        <w:t>й</w:t>
      </w:r>
      <w:r w:rsidRPr="00FD7415">
        <w:rPr>
          <w:rFonts w:ascii="Times New Roman" w:hAnsi="Times New Roman"/>
          <w:bCs/>
          <w:sz w:val="24"/>
          <w:szCs w:val="24"/>
        </w:rPr>
        <w:t xml:space="preserve"> </w:t>
      </w:r>
      <w:r w:rsidR="00DA0569">
        <w:rPr>
          <w:rFonts w:ascii="Times New Roman" w:hAnsi="Times New Roman"/>
          <w:bCs/>
          <w:sz w:val="24"/>
          <w:szCs w:val="24"/>
        </w:rPr>
        <w:t>даты поставки</w:t>
      </w:r>
      <w:r>
        <w:rPr>
          <w:rFonts w:ascii="Times New Roman" w:hAnsi="Times New Roman"/>
          <w:bCs/>
          <w:sz w:val="24"/>
          <w:szCs w:val="24"/>
        </w:rPr>
        <w:t>.</w:t>
      </w:r>
      <w:r w:rsidR="001732F4">
        <w:rPr>
          <w:rFonts w:ascii="Times New Roman" w:hAnsi="Times New Roman"/>
          <w:bCs/>
          <w:sz w:val="24"/>
          <w:szCs w:val="24"/>
        </w:rPr>
        <w:t xml:space="preserve"> Даты начала и окончания действия банковской гарантии возврата аванса будут определены при согласовании проекта банковской гарантии </w:t>
      </w:r>
      <w:r w:rsidR="0077635D">
        <w:rPr>
          <w:rFonts w:ascii="Times New Roman" w:hAnsi="Times New Roman"/>
          <w:bCs/>
          <w:sz w:val="24"/>
          <w:szCs w:val="24"/>
        </w:rPr>
        <w:t>в соответствии с пунктом 1.16</w:t>
      </w:r>
      <w:r w:rsidR="001732F4">
        <w:rPr>
          <w:rFonts w:ascii="Times New Roman" w:hAnsi="Times New Roman"/>
          <w:bCs/>
          <w:sz w:val="24"/>
          <w:szCs w:val="24"/>
        </w:rPr>
        <w:t xml:space="preserve"> настоящих требований. </w:t>
      </w:r>
    </w:p>
    <w:p w:rsidR="0090356F" w:rsidRPr="0090356F" w:rsidRDefault="0090356F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В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возврата аванса должно быть предусмотрено безусловное право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я</w:t>
      </w:r>
      <w:r w:rsidRPr="00FD7415">
        <w:rPr>
          <w:rFonts w:ascii="Times New Roman" w:hAnsi="Times New Roman"/>
          <w:bCs/>
          <w:sz w:val="24"/>
          <w:szCs w:val="24"/>
        </w:rPr>
        <w:t xml:space="preserve"> (Бенефициара) на истребование суммы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полностью или частично в случае неисполнения </w:t>
      </w:r>
      <w:r w:rsidR="00F75801">
        <w:rPr>
          <w:rFonts w:ascii="Times New Roman" w:hAnsi="Times New Roman"/>
          <w:bCs/>
          <w:sz w:val="24"/>
          <w:szCs w:val="24"/>
        </w:rPr>
        <w:t>Поставщиком</w:t>
      </w:r>
      <w:r w:rsidRPr="00FD7415">
        <w:rPr>
          <w:rFonts w:ascii="Times New Roman" w:hAnsi="Times New Roman"/>
          <w:bCs/>
          <w:sz w:val="24"/>
          <w:szCs w:val="24"/>
        </w:rPr>
        <w:t xml:space="preserve"> обязательства по возврату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 xml:space="preserve">. К письменному требованию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я</w:t>
      </w:r>
      <w:r w:rsidRPr="00FD7415">
        <w:rPr>
          <w:rFonts w:ascii="Times New Roman" w:hAnsi="Times New Roman"/>
          <w:bCs/>
          <w:sz w:val="24"/>
          <w:szCs w:val="24"/>
        </w:rPr>
        <w:t xml:space="preserve"> Гаранту об уплате суммы по Банковской гарантии предоставляются заверенные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е</w:t>
      </w:r>
      <w:r w:rsidRPr="00FD7415">
        <w:rPr>
          <w:rFonts w:ascii="Times New Roman" w:hAnsi="Times New Roman"/>
          <w:bCs/>
          <w:sz w:val="24"/>
          <w:szCs w:val="24"/>
        </w:rPr>
        <w:t xml:space="preserve">м копии документов, подтверждающих выплату </w:t>
      </w:r>
      <w:r w:rsidR="00F75801">
        <w:rPr>
          <w:rFonts w:ascii="Times New Roman" w:hAnsi="Times New Roman"/>
          <w:bCs/>
          <w:sz w:val="24"/>
          <w:szCs w:val="24"/>
        </w:rPr>
        <w:t>Поставщику</w:t>
      </w:r>
      <w:r w:rsidRPr="00FD7415">
        <w:rPr>
          <w:rFonts w:ascii="Times New Roman" w:hAnsi="Times New Roman"/>
          <w:bCs/>
          <w:sz w:val="24"/>
          <w:szCs w:val="24"/>
        </w:rPr>
        <w:t xml:space="preserve">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</w:t>
      </w:r>
      <w:r w:rsidR="00642426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642426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 xml:space="preserve"> по настоящему Договору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90356F" w:rsidRPr="0090356F" w:rsidRDefault="0090356F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В случае если на дату, наступающую за 28 (Двадцать восемь) дней до истечения срока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возврата аванса,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вансовы</w:t>
      </w:r>
      <w:r w:rsidR="00642426">
        <w:rPr>
          <w:rFonts w:ascii="Times New Roman" w:hAnsi="Times New Roman"/>
          <w:bCs/>
          <w:sz w:val="24"/>
          <w:szCs w:val="24"/>
        </w:rPr>
        <w:t>й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платеж, в обеспечение котор</w:t>
      </w:r>
      <w:r w:rsidR="00642426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выдана такая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анковская гарантия, не погашен,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 w:rsidRPr="00FD7415">
        <w:rPr>
          <w:rFonts w:ascii="Times New Roman" w:hAnsi="Times New Roman"/>
          <w:bCs/>
          <w:sz w:val="24"/>
          <w:szCs w:val="24"/>
        </w:rPr>
        <w:t xml:space="preserve"> обязуется продлить действие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возврата аванса и представить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ю</w:t>
      </w:r>
      <w:r w:rsidRPr="00FD7415">
        <w:rPr>
          <w:rFonts w:ascii="Times New Roman" w:hAnsi="Times New Roman"/>
          <w:bCs/>
          <w:sz w:val="24"/>
          <w:szCs w:val="24"/>
        </w:rPr>
        <w:t xml:space="preserve"> доказательство такого продления (новую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анковскую гарантию) не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позднее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чем за 14 (Четырнадцать) дней до истечения срока соответствующей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возврата аванса. В случае неисполнения обязанности </w:t>
      </w:r>
      <w:r w:rsidR="00F75801">
        <w:rPr>
          <w:rFonts w:ascii="Times New Roman" w:hAnsi="Times New Roman"/>
          <w:bCs/>
          <w:sz w:val="24"/>
          <w:szCs w:val="24"/>
        </w:rPr>
        <w:t>Поставщика</w:t>
      </w:r>
      <w:r w:rsidRPr="00FD7415">
        <w:rPr>
          <w:rFonts w:ascii="Times New Roman" w:hAnsi="Times New Roman"/>
          <w:bCs/>
          <w:sz w:val="24"/>
          <w:szCs w:val="24"/>
        </w:rPr>
        <w:t xml:space="preserve">, предусмотренной настоящим пунктом,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 w:rsidRPr="00FD7415">
        <w:rPr>
          <w:rFonts w:ascii="Times New Roman" w:hAnsi="Times New Roman"/>
          <w:bCs/>
          <w:sz w:val="24"/>
          <w:szCs w:val="24"/>
        </w:rPr>
        <w:t xml:space="preserve"> обязуется уплатить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ю</w:t>
      </w:r>
      <w:r w:rsidRPr="00FD7415">
        <w:rPr>
          <w:rFonts w:ascii="Times New Roman" w:hAnsi="Times New Roman"/>
          <w:bCs/>
          <w:sz w:val="24"/>
          <w:szCs w:val="24"/>
        </w:rPr>
        <w:t xml:space="preserve"> штраф в размере 10 % (Десяти процентов) от суммы Банковской гарантии, а также по требованию </w:t>
      </w:r>
      <w:r w:rsidR="00DA0569">
        <w:rPr>
          <w:rFonts w:ascii="Times New Roman" w:hAnsi="Times New Roman"/>
          <w:bCs/>
          <w:sz w:val="24"/>
          <w:szCs w:val="24"/>
        </w:rPr>
        <w:t>Покупателя</w:t>
      </w:r>
      <w:r w:rsidRPr="00FD7415">
        <w:rPr>
          <w:rFonts w:ascii="Times New Roman" w:hAnsi="Times New Roman"/>
          <w:bCs/>
          <w:sz w:val="24"/>
          <w:szCs w:val="24"/>
        </w:rPr>
        <w:t xml:space="preserve"> в течение 5 (Пяти) рабочих дней вернуть сумму непогашенн</w:t>
      </w:r>
      <w:r w:rsidR="00642426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</w:t>
      </w:r>
      <w:r w:rsidR="00642426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642426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 xml:space="preserve"> по Договору. </w:t>
      </w:r>
      <w:r w:rsidRPr="00FD7415">
        <w:rPr>
          <w:rFonts w:ascii="Times New Roman" w:hAnsi="Times New Roman"/>
          <w:bCs/>
          <w:sz w:val="24"/>
          <w:szCs w:val="24"/>
        </w:rPr>
        <w:lastRenderedPageBreak/>
        <w:t xml:space="preserve">При этом </w:t>
      </w:r>
      <w:r w:rsidR="00F75801">
        <w:rPr>
          <w:rFonts w:ascii="Times New Roman" w:hAnsi="Times New Roman"/>
          <w:bCs/>
          <w:sz w:val="24"/>
          <w:szCs w:val="24"/>
        </w:rPr>
        <w:t>Покупатель</w:t>
      </w:r>
      <w:r w:rsidRPr="00FD7415">
        <w:rPr>
          <w:rFonts w:ascii="Times New Roman" w:hAnsi="Times New Roman"/>
          <w:bCs/>
          <w:sz w:val="24"/>
          <w:szCs w:val="24"/>
        </w:rPr>
        <w:t xml:space="preserve">  также вправе удержать сумму непогашенн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 xml:space="preserve"> из любых сумм, подлежащих перечислению </w:t>
      </w:r>
      <w:r w:rsidR="00F75801">
        <w:rPr>
          <w:rFonts w:ascii="Times New Roman" w:hAnsi="Times New Roman"/>
          <w:bCs/>
          <w:sz w:val="24"/>
          <w:szCs w:val="24"/>
        </w:rPr>
        <w:t>Поставщику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DC645D" w:rsidRPr="00DC645D" w:rsidRDefault="0090356F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В случае если после уплаты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е</w:t>
      </w:r>
      <w:r w:rsidRPr="00FD7415">
        <w:rPr>
          <w:rFonts w:ascii="Times New Roman" w:hAnsi="Times New Roman"/>
          <w:bCs/>
          <w:sz w:val="24"/>
          <w:szCs w:val="24"/>
        </w:rPr>
        <w:t xml:space="preserve">м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</w:t>
      </w:r>
      <w:r w:rsidR="00642426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642426">
        <w:rPr>
          <w:rFonts w:ascii="Times New Roman" w:hAnsi="Times New Roman"/>
          <w:bCs/>
          <w:sz w:val="24"/>
          <w:szCs w:val="24"/>
        </w:rPr>
        <w:t>а</w:t>
      </w:r>
      <w:r w:rsidR="00DC645D" w:rsidRPr="00DC645D">
        <w:rPr>
          <w:rFonts w:ascii="Times New Roman" w:hAnsi="Times New Roman"/>
          <w:bCs/>
          <w:sz w:val="24"/>
          <w:szCs w:val="24"/>
        </w:rPr>
        <w:t xml:space="preserve"> </w:t>
      </w:r>
      <w:r w:rsidR="00DC645D" w:rsidRPr="00FD7415">
        <w:rPr>
          <w:rFonts w:ascii="Times New Roman" w:hAnsi="Times New Roman"/>
          <w:bCs/>
          <w:sz w:val="24"/>
          <w:szCs w:val="24"/>
        </w:rPr>
        <w:t>будет установлено</w:t>
      </w:r>
      <w:r w:rsidR="00DC645D">
        <w:rPr>
          <w:rFonts w:ascii="Times New Roman" w:hAnsi="Times New Roman"/>
          <w:bCs/>
          <w:sz w:val="24"/>
          <w:szCs w:val="24"/>
        </w:rPr>
        <w:t>,</w:t>
      </w:r>
      <w:r w:rsidR="00DC645D" w:rsidRPr="00FD7415">
        <w:rPr>
          <w:rFonts w:ascii="Times New Roman" w:hAnsi="Times New Roman"/>
          <w:bCs/>
          <w:sz w:val="24"/>
          <w:szCs w:val="24"/>
        </w:rPr>
        <w:t xml:space="preserve"> что</w:t>
      </w:r>
      <w:r w:rsidR="00DC645D">
        <w:rPr>
          <w:rFonts w:ascii="Times New Roman" w:hAnsi="Times New Roman"/>
          <w:bCs/>
          <w:sz w:val="24"/>
          <w:szCs w:val="24"/>
        </w:rPr>
        <w:t>:</w:t>
      </w:r>
    </w:p>
    <w:p w:rsidR="00DC645D" w:rsidRDefault="0090356F" w:rsidP="00DC645D">
      <w:pPr>
        <w:pStyle w:val="a3"/>
        <w:numPr>
          <w:ilvl w:val="0"/>
          <w:numId w:val="16"/>
        </w:numPr>
        <w:tabs>
          <w:tab w:val="left" w:pos="-3119"/>
        </w:tabs>
        <w:spacing w:before="120" w:after="120"/>
        <w:ind w:right="-1"/>
        <w:jc w:val="both"/>
        <w:rPr>
          <w:rFonts w:ascii="Times New Roman" w:hAnsi="Times New Roman"/>
          <w:bCs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Банковская гарантия возврата аванса, обеспечивающая возврат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</w:t>
      </w:r>
      <w:r w:rsidR="00DA0569">
        <w:rPr>
          <w:rFonts w:ascii="Times New Roman" w:hAnsi="Times New Roman"/>
          <w:bCs/>
          <w:sz w:val="24"/>
          <w:szCs w:val="24"/>
        </w:rPr>
        <w:t xml:space="preserve">ого </w:t>
      </w:r>
      <w:r w:rsidRPr="00FD7415">
        <w:rPr>
          <w:rFonts w:ascii="Times New Roman" w:hAnsi="Times New Roman"/>
          <w:bCs/>
          <w:sz w:val="24"/>
          <w:szCs w:val="24"/>
        </w:rPr>
        <w:t>платеж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, не является действительной по любым основаниям, в том числе в случае</w:t>
      </w:r>
      <w:r w:rsidR="00DC645D">
        <w:rPr>
          <w:rFonts w:ascii="Times New Roman" w:hAnsi="Times New Roman"/>
          <w:bCs/>
          <w:sz w:val="24"/>
          <w:szCs w:val="24"/>
        </w:rPr>
        <w:t>,</w:t>
      </w:r>
      <w:r w:rsidRPr="00FD7415">
        <w:rPr>
          <w:rFonts w:ascii="Times New Roman" w:hAnsi="Times New Roman"/>
          <w:bCs/>
          <w:sz w:val="24"/>
          <w:szCs w:val="24"/>
        </w:rPr>
        <w:t xml:space="preserve"> если получено соответствующее письмо Гаранта</w:t>
      </w:r>
      <w:r w:rsidR="00DC645D">
        <w:rPr>
          <w:rFonts w:ascii="Times New Roman" w:hAnsi="Times New Roman"/>
          <w:bCs/>
          <w:sz w:val="24"/>
          <w:szCs w:val="24"/>
        </w:rPr>
        <w:t>,</w:t>
      </w:r>
    </w:p>
    <w:p w:rsidR="00DC645D" w:rsidRDefault="00DC645D" w:rsidP="00DC645D">
      <w:pPr>
        <w:pStyle w:val="a3"/>
        <w:numPr>
          <w:ilvl w:val="0"/>
          <w:numId w:val="16"/>
        </w:numPr>
        <w:tabs>
          <w:tab w:val="left" w:pos="-3119"/>
        </w:tabs>
        <w:spacing w:before="120" w:after="120"/>
        <w:ind w:right="-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у Гаранта отозвана лицензия либо </w:t>
      </w:r>
      <w:r w:rsidR="00F75801">
        <w:rPr>
          <w:rFonts w:ascii="Times New Roman" w:hAnsi="Times New Roman"/>
          <w:bCs/>
          <w:sz w:val="24"/>
          <w:szCs w:val="24"/>
        </w:rPr>
        <w:t>Покупатель</w:t>
      </w:r>
      <w:r>
        <w:rPr>
          <w:rFonts w:ascii="Times New Roman" w:hAnsi="Times New Roman"/>
          <w:bCs/>
          <w:sz w:val="24"/>
          <w:szCs w:val="24"/>
        </w:rPr>
        <w:t xml:space="preserve"> имеет информацию о планируемом банкротстве/ликвидации/санации Гаранта, </w:t>
      </w:r>
    </w:p>
    <w:p w:rsidR="00DC645D" w:rsidRPr="00DC645D" w:rsidRDefault="00FA3521" w:rsidP="00DC645D">
      <w:pPr>
        <w:pStyle w:val="a3"/>
        <w:numPr>
          <w:ilvl w:val="0"/>
          <w:numId w:val="16"/>
        </w:numPr>
        <w:tabs>
          <w:tab w:val="left" w:pos="-3119"/>
        </w:tabs>
        <w:spacing w:before="120" w:after="120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произошло снижение финансовых показателей и значений</w:t>
      </w:r>
      <w:r w:rsidR="00DC645D">
        <w:rPr>
          <w:rFonts w:ascii="Times New Roman" w:hAnsi="Times New Roman"/>
          <w:bCs/>
          <w:sz w:val="24"/>
          <w:szCs w:val="24"/>
        </w:rPr>
        <w:t xml:space="preserve"> кредитных рейтингов Гаранта,</w:t>
      </w:r>
      <w:r w:rsidR="0013295B">
        <w:rPr>
          <w:rFonts w:ascii="Times New Roman" w:hAnsi="Times New Roman"/>
          <w:bCs/>
          <w:sz w:val="24"/>
          <w:szCs w:val="24"/>
        </w:rPr>
        <w:t xml:space="preserve"> </w:t>
      </w:r>
      <w:r w:rsidR="00DC645D">
        <w:rPr>
          <w:rFonts w:ascii="Times New Roman" w:hAnsi="Times New Roman"/>
          <w:bCs/>
          <w:sz w:val="24"/>
          <w:szCs w:val="24"/>
        </w:rPr>
        <w:t>установленны</w:t>
      </w:r>
      <w:r w:rsidR="0013295B">
        <w:rPr>
          <w:rFonts w:ascii="Times New Roman" w:hAnsi="Times New Roman"/>
          <w:bCs/>
          <w:sz w:val="24"/>
          <w:szCs w:val="24"/>
        </w:rPr>
        <w:t>х</w:t>
      </w:r>
      <w:r w:rsidR="00DC645D">
        <w:rPr>
          <w:rFonts w:ascii="Times New Roman" w:hAnsi="Times New Roman"/>
          <w:bCs/>
          <w:sz w:val="24"/>
          <w:szCs w:val="24"/>
        </w:rPr>
        <w:t xml:space="preserve"> Договором</w:t>
      </w:r>
      <w:r w:rsidR="0013295B">
        <w:rPr>
          <w:rFonts w:ascii="Times New Roman" w:hAnsi="Times New Roman"/>
          <w:bCs/>
          <w:sz w:val="24"/>
          <w:szCs w:val="24"/>
        </w:rPr>
        <w:t xml:space="preserve"> (если применимо)</w:t>
      </w:r>
      <w:r w:rsidR="00DC645D">
        <w:rPr>
          <w:rFonts w:ascii="Times New Roman" w:hAnsi="Times New Roman"/>
          <w:bCs/>
          <w:sz w:val="24"/>
          <w:szCs w:val="24"/>
        </w:rPr>
        <w:t xml:space="preserve">, </w:t>
      </w:r>
    </w:p>
    <w:p w:rsidR="00DC645D" w:rsidRPr="0013295B" w:rsidRDefault="00F75801" w:rsidP="0013295B">
      <w:pPr>
        <w:tabs>
          <w:tab w:val="left" w:pos="-3119"/>
        </w:tabs>
        <w:spacing w:before="120" w:after="120"/>
        <w:ind w:left="993" w:right="-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Поставщик</w:t>
      </w:r>
      <w:r w:rsidR="00030602">
        <w:rPr>
          <w:rFonts w:ascii="Times New Roman" w:hAnsi="Times New Roman"/>
          <w:bCs/>
          <w:sz w:val="24"/>
          <w:szCs w:val="24"/>
        </w:rPr>
        <w:t xml:space="preserve"> обязан в течение 5 (Пяти) р</w:t>
      </w:r>
      <w:r w:rsidR="0090356F" w:rsidRPr="0013295B">
        <w:rPr>
          <w:rFonts w:ascii="Times New Roman" w:hAnsi="Times New Roman"/>
          <w:bCs/>
          <w:sz w:val="24"/>
          <w:szCs w:val="24"/>
        </w:rPr>
        <w:t xml:space="preserve">абочих дней с момента получения требования </w:t>
      </w:r>
      <w:r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я</w:t>
      </w:r>
      <w:r w:rsidR="0090356F" w:rsidRPr="0013295B">
        <w:rPr>
          <w:rFonts w:ascii="Times New Roman" w:hAnsi="Times New Roman"/>
          <w:bCs/>
          <w:sz w:val="24"/>
          <w:szCs w:val="24"/>
        </w:rPr>
        <w:t xml:space="preserve"> вернуть </w:t>
      </w:r>
      <w:r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ю</w:t>
      </w:r>
      <w:r w:rsidR="0090356F" w:rsidRPr="0013295B">
        <w:rPr>
          <w:rFonts w:ascii="Times New Roman" w:hAnsi="Times New Roman"/>
          <w:bCs/>
          <w:sz w:val="24"/>
          <w:szCs w:val="24"/>
        </w:rPr>
        <w:t xml:space="preserve"> непогашенную часть полученн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="0090356F" w:rsidRPr="0013295B">
        <w:rPr>
          <w:rFonts w:ascii="Times New Roman" w:hAnsi="Times New Roman"/>
          <w:bCs/>
          <w:sz w:val="24"/>
          <w:szCs w:val="24"/>
        </w:rPr>
        <w:t xml:space="preserve">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="0090356F" w:rsidRPr="0013295B">
        <w:rPr>
          <w:rFonts w:ascii="Times New Roman" w:hAnsi="Times New Roman"/>
          <w:bCs/>
          <w:sz w:val="24"/>
          <w:szCs w:val="24"/>
        </w:rPr>
        <w:t>вансов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="0090356F" w:rsidRPr="0013295B">
        <w:rPr>
          <w:rFonts w:ascii="Times New Roman" w:hAnsi="Times New Roman"/>
          <w:bCs/>
          <w:sz w:val="24"/>
          <w:szCs w:val="24"/>
        </w:rPr>
        <w:t xml:space="preserve"> платеж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="0090356F" w:rsidRPr="0013295B">
        <w:rPr>
          <w:rFonts w:ascii="Times New Roman" w:hAnsi="Times New Roman"/>
          <w:bCs/>
          <w:sz w:val="24"/>
          <w:szCs w:val="24"/>
        </w:rPr>
        <w:t>.</w:t>
      </w:r>
      <w:r w:rsidR="00DC645D" w:rsidRPr="0013295B">
        <w:rPr>
          <w:rFonts w:ascii="Times New Roman" w:hAnsi="Times New Roman"/>
          <w:bCs/>
          <w:sz w:val="24"/>
          <w:szCs w:val="24"/>
        </w:rPr>
        <w:t xml:space="preserve"> </w:t>
      </w:r>
    </w:p>
    <w:p w:rsidR="0013295B" w:rsidRDefault="00DC645D" w:rsidP="0013295B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bCs/>
          <w:sz w:val="24"/>
          <w:szCs w:val="24"/>
        </w:rPr>
      </w:pPr>
      <w:r w:rsidRPr="0013295B">
        <w:rPr>
          <w:rFonts w:ascii="Times New Roman" w:hAnsi="Times New Roman"/>
          <w:bCs/>
          <w:sz w:val="24"/>
          <w:szCs w:val="24"/>
        </w:rPr>
        <w:t xml:space="preserve">Вместо возврата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13295B">
        <w:rPr>
          <w:rFonts w:ascii="Times New Roman" w:hAnsi="Times New Roman"/>
          <w:bCs/>
          <w:sz w:val="24"/>
          <w:szCs w:val="24"/>
        </w:rPr>
        <w:t>вансов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Pr="0013295B">
        <w:rPr>
          <w:rFonts w:ascii="Times New Roman" w:hAnsi="Times New Roman"/>
          <w:bCs/>
          <w:sz w:val="24"/>
          <w:szCs w:val="24"/>
        </w:rPr>
        <w:t xml:space="preserve"> платеж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13295B">
        <w:rPr>
          <w:rFonts w:ascii="Times New Roman" w:hAnsi="Times New Roman"/>
          <w:bCs/>
          <w:sz w:val="24"/>
          <w:szCs w:val="24"/>
        </w:rPr>
        <w:t xml:space="preserve">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 w:rsidRPr="0013295B">
        <w:rPr>
          <w:rFonts w:ascii="Times New Roman" w:hAnsi="Times New Roman"/>
          <w:bCs/>
          <w:sz w:val="24"/>
          <w:szCs w:val="24"/>
        </w:rPr>
        <w:t xml:space="preserve"> вправе предоставить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ю</w:t>
      </w:r>
      <w:r w:rsidRPr="0013295B">
        <w:rPr>
          <w:rFonts w:ascii="Times New Roman" w:hAnsi="Times New Roman"/>
          <w:bCs/>
          <w:sz w:val="24"/>
          <w:szCs w:val="24"/>
        </w:rPr>
        <w:t xml:space="preserve"> новую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13295B">
        <w:rPr>
          <w:rFonts w:ascii="Times New Roman" w:hAnsi="Times New Roman"/>
          <w:bCs/>
          <w:sz w:val="24"/>
          <w:szCs w:val="24"/>
        </w:rPr>
        <w:t xml:space="preserve">анковскую гарантию, соответствующую условиям Договора. О своем намерении предоставить новую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13295B">
        <w:rPr>
          <w:rFonts w:ascii="Times New Roman" w:hAnsi="Times New Roman"/>
          <w:bCs/>
          <w:sz w:val="24"/>
          <w:szCs w:val="24"/>
        </w:rPr>
        <w:t xml:space="preserve">анковскую гарантию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 w:rsidRPr="0013295B">
        <w:rPr>
          <w:rFonts w:ascii="Times New Roman" w:hAnsi="Times New Roman"/>
          <w:bCs/>
          <w:sz w:val="24"/>
          <w:szCs w:val="24"/>
        </w:rPr>
        <w:t xml:space="preserve"> письменно информирует </w:t>
      </w:r>
      <w:r w:rsidR="00DA0569">
        <w:rPr>
          <w:rFonts w:ascii="Times New Roman" w:hAnsi="Times New Roman"/>
          <w:bCs/>
          <w:sz w:val="24"/>
          <w:szCs w:val="24"/>
        </w:rPr>
        <w:t>Покупателя</w:t>
      </w:r>
      <w:r w:rsidR="00030602">
        <w:rPr>
          <w:rFonts w:ascii="Times New Roman" w:hAnsi="Times New Roman"/>
          <w:bCs/>
          <w:sz w:val="24"/>
          <w:szCs w:val="24"/>
        </w:rPr>
        <w:t xml:space="preserve"> в течение 5 (Пяти) р</w:t>
      </w:r>
      <w:r w:rsidR="0013295B" w:rsidRPr="0013295B">
        <w:rPr>
          <w:rFonts w:ascii="Times New Roman" w:hAnsi="Times New Roman"/>
          <w:bCs/>
          <w:sz w:val="24"/>
          <w:szCs w:val="24"/>
        </w:rPr>
        <w:t>абочих дней с</w:t>
      </w:r>
      <w:r w:rsidR="0013295B">
        <w:rPr>
          <w:rFonts w:ascii="Times New Roman" w:hAnsi="Times New Roman"/>
          <w:bCs/>
          <w:sz w:val="24"/>
          <w:szCs w:val="24"/>
        </w:rPr>
        <w:t>о</w:t>
      </w:r>
      <w:r w:rsidR="0013295B" w:rsidRPr="0013295B">
        <w:rPr>
          <w:rFonts w:ascii="Times New Roman" w:hAnsi="Times New Roman"/>
          <w:bCs/>
          <w:sz w:val="24"/>
          <w:szCs w:val="24"/>
        </w:rPr>
        <w:t xml:space="preserve"> </w:t>
      </w:r>
      <w:r w:rsidR="0013295B">
        <w:rPr>
          <w:rFonts w:ascii="Times New Roman" w:hAnsi="Times New Roman"/>
          <w:bCs/>
          <w:sz w:val="24"/>
          <w:szCs w:val="24"/>
        </w:rPr>
        <w:t>дня</w:t>
      </w:r>
      <w:r w:rsidR="0013295B" w:rsidRPr="0013295B">
        <w:rPr>
          <w:rFonts w:ascii="Times New Roman" w:hAnsi="Times New Roman"/>
          <w:bCs/>
          <w:sz w:val="24"/>
          <w:szCs w:val="24"/>
        </w:rPr>
        <w:t xml:space="preserve"> получения </w:t>
      </w:r>
      <w:r w:rsidR="0077635D">
        <w:rPr>
          <w:rFonts w:ascii="Times New Roman" w:hAnsi="Times New Roman"/>
          <w:bCs/>
          <w:sz w:val="24"/>
          <w:szCs w:val="24"/>
        </w:rPr>
        <w:t>указанного в пункте 1.22</w:t>
      </w:r>
      <w:r w:rsidR="0013295B">
        <w:rPr>
          <w:rFonts w:ascii="Times New Roman" w:hAnsi="Times New Roman"/>
          <w:bCs/>
          <w:sz w:val="24"/>
          <w:szCs w:val="24"/>
        </w:rPr>
        <w:t xml:space="preserve"> требования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я</w:t>
      </w:r>
      <w:r w:rsidR="0013295B">
        <w:rPr>
          <w:rFonts w:ascii="Times New Roman" w:hAnsi="Times New Roman"/>
          <w:bCs/>
          <w:sz w:val="24"/>
          <w:szCs w:val="24"/>
        </w:rPr>
        <w:t xml:space="preserve"> о возврате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="0013295B">
        <w:rPr>
          <w:rFonts w:ascii="Times New Roman" w:hAnsi="Times New Roman"/>
          <w:bCs/>
          <w:sz w:val="24"/>
          <w:szCs w:val="24"/>
        </w:rPr>
        <w:t>вансов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="0013295B">
        <w:rPr>
          <w:rFonts w:ascii="Times New Roman" w:hAnsi="Times New Roman"/>
          <w:bCs/>
          <w:sz w:val="24"/>
          <w:szCs w:val="24"/>
        </w:rPr>
        <w:t xml:space="preserve"> платеж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="0013295B">
        <w:rPr>
          <w:rFonts w:ascii="Times New Roman" w:hAnsi="Times New Roman"/>
          <w:bCs/>
          <w:sz w:val="24"/>
          <w:szCs w:val="24"/>
        </w:rPr>
        <w:t xml:space="preserve">. </w:t>
      </w:r>
    </w:p>
    <w:p w:rsidR="00405B6B" w:rsidRDefault="00DC645D" w:rsidP="0013295B">
      <w:pPr>
        <w:pStyle w:val="a3"/>
        <w:tabs>
          <w:tab w:val="left" w:pos="-3119"/>
        </w:tabs>
        <w:spacing w:before="120" w:after="120"/>
        <w:ind w:left="993" w:right="-1"/>
        <w:jc w:val="both"/>
        <w:rPr>
          <w:rFonts w:ascii="Times New Roman" w:hAnsi="Times New Roman"/>
          <w:bCs/>
          <w:sz w:val="24"/>
          <w:szCs w:val="24"/>
        </w:rPr>
      </w:pPr>
      <w:r w:rsidRPr="0013295B">
        <w:rPr>
          <w:rFonts w:ascii="Times New Roman" w:hAnsi="Times New Roman"/>
          <w:bCs/>
          <w:sz w:val="24"/>
          <w:szCs w:val="24"/>
        </w:rPr>
        <w:t xml:space="preserve">Новая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13295B">
        <w:rPr>
          <w:rFonts w:ascii="Times New Roman" w:hAnsi="Times New Roman"/>
          <w:bCs/>
          <w:sz w:val="24"/>
          <w:szCs w:val="24"/>
        </w:rPr>
        <w:t xml:space="preserve">анковская гарантия должна быть предоставлена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ю</w:t>
      </w:r>
      <w:r w:rsidR="0013295B">
        <w:rPr>
          <w:rFonts w:ascii="Times New Roman" w:hAnsi="Times New Roman"/>
          <w:bCs/>
          <w:sz w:val="24"/>
          <w:szCs w:val="24"/>
        </w:rPr>
        <w:t xml:space="preserve"> </w:t>
      </w:r>
      <w:r w:rsidR="0013295B" w:rsidRPr="0013295B">
        <w:rPr>
          <w:rFonts w:ascii="Times New Roman" w:hAnsi="Times New Roman"/>
          <w:bCs/>
          <w:sz w:val="24"/>
          <w:szCs w:val="24"/>
        </w:rPr>
        <w:t>в течение одного месяца со дня</w:t>
      </w:r>
      <w:r w:rsidR="003D71F3">
        <w:rPr>
          <w:rFonts w:ascii="Times New Roman" w:hAnsi="Times New Roman"/>
          <w:bCs/>
          <w:sz w:val="24"/>
          <w:szCs w:val="24"/>
        </w:rPr>
        <w:t xml:space="preserve"> </w:t>
      </w:r>
      <w:r w:rsidR="0013295B" w:rsidRPr="0013295B">
        <w:rPr>
          <w:rFonts w:ascii="Times New Roman" w:hAnsi="Times New Roman"/>
          <w:bCs/>
          <w:sz w:val="24"/>
          <w:szCs w:val="24"/>
        </w:rPr>
        <w:t xml:space="preserve">получения </w:t>
      </w:r>
      <w:r w:rsidR="0077635D">
        <w:rPr>
          <w:rFonts w:ascii="Times New Roman" w:hAnsi="Times New Roman"/>
          <w:bCs/>
          <w:sz w:val="24"/>
          <w:szCs w:val="24"/>
        </w:rPr>
        <w:t>указанного в пункте 1.22</w:t>
      </w:r>
      <w:r w:rsidR="0013295B">
        <w:rPr>
          <w:rFonts w:ascii="Times New Roman" w:hAnsi="Times New Roman"/>
          <w:bCs/>
          <w:sz w:val="24"/>
          <w:szCs w:val="24"/>
        </w:rPr>
        <w:t xml:space="preserve"> требования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я</w:t>
      </w:r>
      <w:r w:rsidR="0013295B">
        <w:rPr>
          <w:rFonts w:ascii="Times New Roman" w:hAnsi="Times New Roman"/>
          <w:bCs/>
          <w:sz w:val="24"/>
          <w:szCs w:val="24"/>
        </w:rPr>
        <w:t xml:space="preserve"> о возврате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="0013295B">
        <w:rPr>
          <w:rFonts w:ascii="Times New Roman" w:hAnsi="Times New Roman"/>
          <w:bCs/>
          <w:sz w:val="24"/>
          <w:szCs w:val="24"/>
        </w:rPr>
        <w:t>вансов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="0013295B">
        <w:rPr>
          <w:rFonts w:ascii="Times New Roman" w:hAnsi="Times New Roman"/>
          <w:bCs/>
          <w:sz w:val="24"/>
          <w:szCs w:val="24"/>
        </w:rPr>
        <w:t xml:space="preserve"> платеж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="0013295B">
        <w:rPr>
          <w:rFonts w:ascii="Times New Roman" w:hAnsi="Times New Roman"/>
          <w:bCs/>
          <w:sz w:val="24"/>
          <w:szCs w:val="24"/>
        </w:rPr>
        <w:t xml:space="preserve">. </w:t>
      </w:r>
    </w:p>
    <w:p w:rsidR="00DA0569" w:rsidRDefault="00DC645D" w:rsidP="00405B6B">
      <w:pPr>
        <w:tabs>
          <w:tab w:val="left" w:pos="-3119"/>
        </w:tabs>
        <w:spacing w:before="120" w:after="120"/>
        <w:ind w:left="993" w:right="-1"/>
        <w:jc w:val="both"/>
        <w:rPr>
          <w:rFonts w:ascii="Times New Roman" w:hAnsi="Times New Roman"/>
          <w:bCs/>
          <w:sz w:val="24"/>
          <w:szCs w:val="24"/>
        </w:rPr>
      </w:pPr>
      <w:r w:rsidRPr="00405B6B">
        <w:rPr>
          <w:rFonts w:ascii="Times New Roman" w:hAnsi="Times New Roman"/>
          <w:bCs/>
          <w:sz w:val="24"/>
          <w:szCs w:val="24"/>
        </w:rPr>
        <w:t xml:space="preserve">     </w:t>
      </w:r>
      <w:r w:rsidR="0090356F" w:rsidRPr="00405B6B">
        <w:rPr>
          <w:rFonts w:ascii="Times New Roman" w:hAnsi="Times New Roman"/>
          <w:bCs/>
          <w:sz w:val="24"/>
          <w:szCs w:val="24"/>
        </w:rPr>
        <w:t xml:space="preserve"> </w:t>
      </w:r>
    </w:p>
    <w:p w:rsidR="00DA0569" w:rsidRDefault="00DA0569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</w:p>
    <w:p w:rsidR="00D35A02" w:rsidRDefault="00D35A02" w:rsidP="00D35A02">
      <w:pPr>
        <w:tabs>
          <w:tab w:val="left" w:pos="993"/>
          <w:tab w:val="left" w:pos="1276"/>
        </w:tabs>
        <w:spacing w:before="120" w:after="120"/>
        <w:ind w:right="-1"/>
        <w:jc w:val="both"/>
        <w:rPr>
          <w:rFonts w:ascii="Times New Roman" w:hAnsi="Times New Roman"/>
          <w:sz w:val="24"/>
          <w:szCs w:val="24"/>
        </w:rPr>
      </w:pPr>
    </w:p>
    <w:p w:rsidR="001B2F8A" w:rsidRDefault="001B2F8A" w:rsidP="00D35A02">
      <w:pPr>
        <w:tabs>
          <w:tab w:val="left" w:pos="993"/>
          <w:tab w:val="left" w:pos="1276"/>
        </w:tabs>
        <w:spacing w:before="120" w:after="120"/>
        <w:ind w:right="-1"/>
        <w:jc w:val="both"/>
        <w:rPr>
          <w:rFonts w:ascii="Times New Roman" w:hAnsi="Times New Roman"/>
          <w:sz w:val="24"/>
          <w:szCs w:val="24"/>
        </w:rPr>
      </w:pPr>
    </w:p>
    <w:p w:rsidR="00D35A02" w:rsidRPr="0090356F" w:rsidRDefault="0090356F" w:rsidP="00D35A02">
      <w:pPr>
        <w:pStyle w:val="a3"/>
        <w:numPr>
          <w:ilvl w:val="0"/>
          <w:numId w:val="13"/>
        </w:numPr>
        <w:tabs>
          <w:tab w:val="left" w:pos="-3119"/>
        </w:tabs>
        <w:spacing w:before="120" w:after="120"/>
        <w:ind w:left="993" w:right="-1" w:hanging="99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ФОРМА БАНКОВСКОЙ ГАРАНТИИ ВОЗВРАТА АВАНСА </w:t>
      </w:r>
    </w:p>
    <w:p w:rsidR="0090356F" w:rsidRPr="0090356F" w:rsidRDefault="0090356F" w:rsidP="0090356F">
      <w:pPr>
        <w:pStyle w:val="a3"/>
        <w:tabs>
          <w:tab w:val="left" w:pos="-3119"/>
        </w:tabs>
        <w:spacing w:before="120" w:after="120"/>
        <w:ind w:left="993" w:right="-1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90356F" w:rsidRPr="0090356F" w:rsidRDefault="0090356F" w:rsidP="0090356F">
      <w:pPr>
        <w:shd w:val="clear" w:color="auto" w:fill="FFFFFF"/>
        <w:spacing w:after="0" w:line="240" w:lineRule="auto"/>
        <w:ind w:left="4859"/>
        <w:contextualSpacing/>
        <w:jc w:val="both"/>
        <w:rPr>
          <w:rFonts w:ascii="Times New Roman" w:hAnsi="Times New Roman"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КОМУ: Обществу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 (ООО «ОДПС Сколково»)</w:t>
      </w:r>
    </w:p>
    <w:p w:rsidR="0090356F" w:rsidRPr="0090356F" w:rsidRDefault="0090356F" w:rsidP="0090356F">
      <w:pPr>
        <w:shd w:val="clear" w:color="auto" w:fill="FFFFFF"/>
        <w:spacing w:after="0" w:line="240" w:lineRule="auto"/>
        <w:ind w:left="485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АДРЕС: [адрес]</w:t>
      </w:r>
    </w:p>
    <w:p w:rsidR="0090356F" w:rsidRPr="0090356F" w:rsidRDefault="0090356F" w:rsidP="0090356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0356F" w:rsidRPr="0090356F" w:rsidRDefault="0090356F" w:rsidP="0090356F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Безотзывная банковская гарантия № ______</w:t>
      </w:r>
    </w:p>
    <w:p w:rsidR="0090356F" w:rsidRPr="0090356F" w:rsidRDefault="0090356F" w:rsidP="0090356F">
      <w:pPr>
        <w:shd w:val="clear" w:color="auto" w:fill="FFFFFF"/>
        <w:tabs>
          <w:tab w:val="left" w:pos="1980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90356F" w:rsidRPr="0090356F" w:rsidRDefault="0090356F" w:rsidP="0090356F">
      <w:pPr>
        <w:shd w:val="clear" w:color="auto" w:fill="FFFFFF"/>
        <w:tabs>
          <w:tab w:val="left" w:pos="1980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г. Москва</w:t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  <w:t xml:space="preserve"> </w:t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  <w:t xml:space="preserve">               «___» ___________ 201</w:t>
      </w:r>
      <w:r w:rsidR="00030602">
        <w:rPr>
          <w:rFonts w:ascii="Times New Roman" w:hAnsi="Times New Roman"/>
          <w:sz w:val="24"/>
          <w:szCs w:val="24"/>
        </w:rPr>
        <w:t>_</w:t>
      </w:r>
      <w:r w:rsidRPr="0090356F">
        <w:rPr>
          <w:rFonts w:ascii="Times New Roman" w:hAnsi="Times New Roman"/>
          <w:sz w:val="24"/>
          <w:szCs w:val="24"/>
        </w:rPr>
        <w:t> г.</w:t>
      </w:r>
    </w:p>
    <w:p w:rsidR="0090356F" w:rsidRPr="0090356F" w:rsidRDefault="0090356F" w:rsidP="009035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0356F" w:rsidRPr="0090356F" w:rsidRDefault="0090356F" w:rsidP="009035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Полное наименование Банка, адрес</w:t>
      </w:r>
      <w:r w:rsidR="004E651D">
        <w:rPr>
          <w:rFonts w:ascii="Times New Roman" w:eastAsia="Times New Roman" w:hAnsi="Times New Roman"/>
          <w:sz w:val="24"/>
          <w:szCs w:val="24"/>
          <w:lang w:eastAsia="ru-RU"/>
        </w:rPr>
        <w:t>, указанный в ЕГРЮЛ</w:t>
      </w:r>
      <w:r w:rsidR="0077635D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реквизиты, лицензия), именуемый в дальнейшем «Гарант», в лице _________________________, действующего на основании __________, по просьбе Полное наименование Контрагента (адрес</w:t>
      </w:r>
      <w:r w:rsidR="000A02FD">
        <w:rPr>
          <w:rFonts w:ascii="Times New Roman" w:eastAsia="Times New Roman" w:hAnsi="Times New Roman"/>
          <w:sz w:val="24"/>
          <w:szCs w:val="24"/>
          <w:lang w:eastAsia="ru-RU"/>
        </w:rPr>
        <w:t>, указанный в ЕГРЮЛ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, реквизиты), именуемого в дальнейшем «Принципал», обязуется уплатить в пользу Общества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</w:t>
      </w:r>
      <w:r w:rsidRPr="009035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именуемого в дальнейшем «Бенефициар», в</w:t>
      </w:r>
      <w:proofErr w:type="gramEnd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порядке</w:t>
      </w:r>
      <w:proofErr w:type="gramEnd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обеспечения надлежащего исполнения Принципалом обязательств по возврату Авансового платежа по Договору ___________________№ ___ от «__»___ 201</w:t>
      </w:r>
      <w:r w:rsidR="00030602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г., (далее - «Договор»), по письменному требованию Бенефициара сумму в российских рублях ________________________ (Сумма прописью) (далее – «Сумма Гарантии»), на следующих условиях:</w:t>
      </w:r>
    </w:p>
    <w:p w:rsidR="0090356F" w:rsidRPr="0090356F" w:rsidRDefault="0090356F" w:rsidP="0090356F">
      <w:pPr>
        <w:spacing w:after="0" w:line="240" w:lineRule="auto"/>
        <w:ind w:right="-4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1. Сумма Гарантии по настоящему обязательству обеспечивает надлежащее исполнение Принципалом своих обязательств перед Бенефициаром по возврату </w:t>
      </w:r>
      <w:r w:rsidR="00E9062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вансового платежа на сумму  </w:t>
      </w:r>
      <w:r w:rsidRPr="009035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[сумма цифрами и прописью] 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условиями Договора. 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2. Никакие изменения и дополнения, вносимые в Договор, не освобождают Гаранта от обязательств по настоящей Гарантии.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3. Для выплаты денежных средств по Гарантии Бенефициаром Гаранту должны быть представлены следующие документы: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Требование Бенефициара о выплате денежных средств по настоящей банковской гарантии с указанием суммы требования, а также необходимых и достаточных для перечисления суммы банковских реквизитов и идентификационных признаков Бенефициара. </w:t>
      </w: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В требовании Бенефициар должен указать, что Бенефициар исполнил свои обязательства по Договору и уплатил Принципалу Авансовый платеж в размере </w:t>
      </w:r>
      <w:r w:rsidRPr="009035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[сумма цифрами и прописью] 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Договором, от исполнения которого  Бенефициар и/или Принципал отказались/</w:t>
      </w:r>
      <w:proofErr w:type="spell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ся</w:t>
      </w:r>
      <w:proofErr w:type="spellEnd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его условиями, однако Принципал не вернул неотработанную сумму уплаченного Бенефициаром по Договору аванса, а также указана сумма требования;</w:t>
      </w:r>
      <w:proofErr w:type="gramEnd"/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Заверенная Бенефициаром копия платежного поручения об уплате Авансового платежа по Договору на расчетный счет Принципала № ________________________ у Гаранта с отметкой банка Бенефициара. 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90356F">
        <w:rPr>
          <w:rFonts w:ascii="Times New Roman" w:eastAsiaTheme="minorHAnsi" w:hAnsi="Times New Roman"/>
          <w:sz w:val="24"/>
          <w:szCs w:val="24"/>
        </w:rPr>
        <w:t>Требование Бенефициара с приложенными к нему документами должно быть направлено Гаранту по адресу</w:t>
      </w:r>
      <w:r w:rsidR="004E651D">
        <w:rPr>
          <w:rFonts w:ascii="Times New Roman" w:eastAsiaTheme="minorHAnsi" w:hAnsi="Times New Roman"/>
          <w:sz w:val="24"/>
          <w:szCs w:val="24"/>
        </w:rPr>
        <w:t xml:space="preserve"> </w:t>
      </w:r>
      <w:r w:rsidRPr="0090356F">
        <w:rPr>
          <w:rFonts w:ascii="Times New Roman" w:eastAsiaTheme="minorHAnsi" w:hAnsi="Times New Roman"/>
          <w:sz w:val="24"/>
          <w:szCs w:val="24"/>
        </w:rPr>
        <w:t>Гаранта</w:t>
      </w:r>
      <w:r w:rsidR="004E651D">
        <w:rPr>
          <w:rFonts w:ascii="Times New Roman" w:eastAsiaTheme="minorHAnsi" w:hAnsi="Times New Roman"/>
          <w:sz w:val="24"/>
          <w:szCs w:val="24"/>
        </w:rPr>
        <w:t>, указанному в ЕГРЮЛ,</w:t>
      </w:r>
      <w:r w:rsidR="004E651D" w:rsidRPr="0090356F">
        <w:rPr>
          <w:rFonts w:ascii="Times New Roman" w:eastAsiaTheme="minorHAnsi" w:hAnsi="Times New Roman"/>
          <w:sz w:val="24"/>
          <w:szCs w:val="24"/>
        </w:rPr>
        <w:t xml:space="preserve"> </w:t>
      </w:r>
      <w:r w:rsidRPr="0090356F">
        <w:rPr>
          <w:rFonts w:ascii="Times New Roman" w:eastAsiaTheme="minorHAnsi" w:hAnsi="Times New Roman"/>
          <w:sz w:val="24"/>
          <w:szCs w:val="24"/>
        </w:rPr>
        <w:t xml:space="preserve"> посредством направления заказного письма с уведомлением о вручении, курьерской связью с получением отметки Гаранта о дате получения документов, либо через банк Бенефициара, который </w:t>
      </w:r>
      <w:r w:rsidRPr="0090356F">
        <w:rPr>
          <w:rFonts w:ascii="Times New Roman" w:eastAsiaTheme="minorHAnsi" w:hAnsi="Times New Roman"/>
          <w:sz w:val="24"/>
          <w:szCs w:val="24"/>
        </w:rPr>
        <w:lastRenderedPageBreak/>
        <w:t>посредством своего аутентифицированного SWIFT сообщения подтвердит, что Требование подписано, а копия платежного поручения заверена должным образом уполномоченными лицами Бенефициара.</w:t>
      </w:r>
      <w:proofErr w:type="gramEnd"/>
      <w:r w:rsidRPr="0090356F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gramStart"/>
      <w:r w:rsidRPr="0090356F">
        <w:rPr>
          <w:rFonts w:ascii="Times New Roman" w:eastAsiaTheme="minorHAnsi" w:hAnsi="Times New Roman"/>
          <w:sz w:val="24"/>
          <w:szCs w:val="24"/>
        </w:rPr>
        <w:t>Сообщение банка Бенефициара должно содержать полный текст требования, а также указывать номер и дату почтового отправления в случае, если требование с приложенными к нему документами направлено Гаранту через организацию услуг связи, или дату отметки Гаранта о получении, в случае, если требование с приложенными к нему документами, было доставлено непосредственно по адресу Гаранта</w:t>
      </w:r>
      <w:r w:rsidR="004E651D">
        <w:rPr>
          <w:rFonts w:ascii="Times New Roman" w:eastAsiaTheme="minorHAnsi" w:hAnsi="Times New Roman"/>
          <w:sz w:val="24"/>
          <w:szCs w:val="24"/>
        </w:rPr>
        <w:t>, указанному в ЕГРЮЛ</w:t>
      </w:r>
      <w:r w:rsidRPr="0090356F">
        <w:rPr>
          <w:rFonts w:ascii="Times New Roman" w:eastAsiaTheme="minorHAnsi" w:hAnsi="Times New Roman"/>
          <w:sz w:val="24"/>
          <w:szCs w:val="24"/>
        </w:rPr>
        <w:t>.</w:t>
      </w:r>
      <w:proofErr w:type="gramEnd"/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Гарант обязуется в течение 5 (Пяти) рабочих дней рассмотреть требование Бенефициара об уплате денежной суммы и перечислить денежные средства по Гарантии на счет Бенефициара, указанный в требовании Бенефициара без условия предоставления Бенефициаром Гаранту каких-либо дополнительных подтверждений и документов, помимо указанных в п. 3. настоящей Гарантии.</w:t>
      </w:r>
      <w:proofErr w:type="gramEnd"/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5. Основанием для отказа в удовлетворении Гарантом требования Бенефициара о совершении платежа являются следующие обстоятельства: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требование или приложенные к нему документы не соответствуют условиям настоящей Гарантии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представление Бенефициаром Гаранту требования об исполнении платежа по настоящей Гарантии и приложенных к нему документов по истечении срока ее действия.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6. Гарант обязуется незамедлительно уведомить Бенефициара об отказе удовлетворить его требование посредством направления отказа заказным письмом с уведомлением о вручении, курьерской связью или иным способом срочной связи или доставить его непосредственно по адресу Бенефициара</w:t>
      </w:r>
      <w:r w:rsidR="004E651D">
        <w:rPr>
          <w:rFonts w:ascii="Times New Roman" w:eastAsia="Times New Roman" w:hAnsi="Times New Roman"/>
          <w:sz w:val="24"/>
          <w:szCs w:val="24"/>
          <w:lang w:eastAsia="ru-RU"/>
        </w:rPr>
        <w:t>, указанному в ЕГРЮЛ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7. </w:t>
      </w: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Гарант не вправе ссылаться на какие-либо иные основания для отказа в удовлетворении Гарантом требования Бенефициара о совершении платежа и требовать предоставления каких-либо иных документов и (или) сведений, помимо указанных в п. 3. настоящей Гарантии.</w:t>
      </w:r>
      <w:proofErr w:type="gramEnd"/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8. Обязательство Гаранта перед Бенефициаром считается надлежаще исполненным с даты списания денежных сре</w:t>
      </w: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дств с к</w:t>
      </w:r>
      <w:proofErr w:type="gramEnd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орреспондентского счета Гаранта в пользу Бенефициара, в соответствии с реквизитами, указанными в требовании Бенефициара, при условии фактического поступления денежных средств на корреспондентский счет банка Бенефициара.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9. Основаниями  прекращения настоящего обязательства являются: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 уплата Гарантом в пользу Бенефициара суммы, на которую выдана настоящая Гарантия;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 окончание срока действия настоящей Гарантии;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 отказ Бенефициара от своих прав по настоящей Гарантии;</w:t>
      </w:r>
    </w:p>
    <w:p w:rsidR="000A02FD" w:rsidRPr="000A02FD" w:rsidRDefault="0090356F" w:rsidP="0003060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3C5859">
        <w:rPr>
          <w:rFonts w:ascii="Times New Roman" w:hAnsi="Times New Roman" w:cs="Times New Roman"/>
          <w:sz w:val="24"/>
          <w:szCs w:val="24"/>
        </w:rPr>
        <w:t>соглашение</w:t>
      </w:r>
      <w:r w:rsidR="000A02FD" w:rsidRPr="000A02FD">
        <w:rPr>
          <w:rFonts w:ascii="Times New Roman" w:hAnsi="Times New Roman" w:cs="Times New Roman"/>
          <w:sz w:val="24"/>
          <w:szCs w:val="24"/>
        </w:rPr>
        <w:t xml:space="preserve"> </w:t>
      </w:r>
      <w:r w:rsidR="000A02FD">
        <w:rPr>
          <w:rFonts w:ascii="Times New Roman" w:hAnsi="Times New Roman" w:cs="Times New Roman"/>
          <w:sz w:val="24"/>
          <w:szCs w:val="24"/>
        </w:rPr>
        <w:t>Г</w:t>
      </w:r>
      <w:r w:rsidR="000A02FD" w:rsidRPr="000A02FD">
        <w:rPr>
          <w:rFonts w:ascii="Times New Roman" w:hAnsi="Times New Roman" w:cs="Times New Roman"/>
          <w:sz w:val="24"/>
          <w:szCs w:val="24"/>
        </w:rPr>
        <w:t xml:space="preserve">аранта с </w:t>
      </w:r>
      <w:r w:rsidR="000A02FD">
        <w:rPr>
          <w:rFonts w:ascii="Times New Roman" w:hAnsi="Times New Roman" w:cs="Times New Roman"/>
          <w:sz w:val="24"/>
          <w:szCs w:val="24"/>
        </w:rPr>
        <w:t>Б</w:t>
      </w:r>
      <w:r w:rsidR="000A02FD" w:rsidRPr="000A02FD">
        <w:rPr>
          <w:rFonts w:ascii="Times New Roman" w:hAnsi="Times New Roman" w:cs="Times New Roman"/>
          <w:sz w:val="24"/>
          <w:szCs w:val="24"/>
        </w:rPr>
        <w:t>енефициаром о прекращении обязательства</w:t>
      </w:r>
      <w:r w:rsidR="000A02FD">
        <w:rPr>
          <w:rFonts w:ascii="Times New Roman" w:hAnsi="Times New Roman" w:cs="Times New Roman"/>
          <w:sz w:val="24"/>
          <w:szCs w:val="24"/>
        </w:rPr>
        <w:t xml:space="preserve"> по настоящей Гарантии;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10. Утратившая силу Гарантия возвращается </w:t>
      </w: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Гаранту</w:t>
      </w:r>
      <w:proofErr w:type="gramEnd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без каких либо дополнительных требований.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11. Настоящая Гарантия является безотзывной и не может быть отозвана Гарантом в одностороннем порядке. 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12. Начало действия Гарантии (вступление Гарантии в силу) начинается </w:t>
      </w: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с даты</w:t>
      </w:r>
      <w:proofErr w:type="gramEnd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ее выдачи.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13. Настоящая Гарантия действует по «_____» _________ 20____ года включительно и утрачивает силу в полном объеме безотносительно к тому, возвращен настоящий документ Гаранту или нет, а </w:t>
      </w: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также</w:t>
      </w:r>
      <w:proofErr w:type="gramEnd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если требования по Гарантии не предъявлены до указанной даты включительно.</w:t>
      </w:r>
    </w:p>
    <w:p w:rsidR="0090356F" w:rsidRPr="0090356F" w:rsidRDefault="0090356F" w:rsidP="0090356F">
      <w:pPr>
        <w:spacing w:after="0" w:line="240" w:lineRule="auto"/>
        <w:ind w:right="-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14.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Вытекающие из неисполнения (ненадлежащего исполнения) настоящей Гарантии споры между Бенефициаром и Гарантом, не урегулированные путем переговоров, разрешаются Арбитражным судом города Москвы.</w:t>
      </w:r>
    </w:p>
    <w:p w:rsidR="0090356F" w:rsidRPr="0090356F" w:rsidRDefault="0090356F" w:rsidP="0090356F">
      <w:pPr>
        <w:spacing w:after="0" w:line="240" w:lineRule="auto"/>
        <w:ind w:left="-851"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0356F" w:rsidRPr="0090356F" w:rsidRDefault="0090356F" w:rsidP="0090356F">
      <w:pPr>
        <w:spacing w:after="0" w:line="240" w:lineRule="auto"/>
        <w:ind w:right="-4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Подписи уполномоченных лиц</w:t>
      </w:r>
    </w:p>
    <w:p w:rsidR="0090356F" w:rsidRPr="0090356F" w:rsidRDefault="0090356F" w:rsidP="0090356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0356F" w:rsidRPr="0090356F" w:rsidRDefault="0090356F" w:rsidP="0090356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Должность уполномоченного представителя Гаранта</w:t>
      </w:r>
      <w:r w:rsidRPr="0090356F">
        <w:rPr>
          <w:rFonts w:ascii="Times New Roman" w:hAnsi="Times New Roman"/>
          <w:sz w:val="24"/>
          <w:szCs w:val="24"/>
        </w:rPr>
        <w:tab/>
        <w:t>________________ (Ф.И.О.)</w:t>
      </w:r>
    </w:p>
    <w:p w:rsidR="0090356F" w:rsidRPr="0090356F" w:rsidRDefault="0090356F" w:rsidP="0090356F">
      <w:pPr>
        <w:shd w:val="clear" w:color="auto" w:fill="FFFFFF"/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Главный бухгалтер Гаранта</w:t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  <w:t>________________ (Ф.И.О.)</w:t>
      </w:r>
    </w:p>
    <w:p w:rsidR="0090356F" w:rsidRPr="0090356F" w:rsidRDefault="0090356F" w:rsidP="009035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356F" w:rsidRDefault="0090356F" w:rsidP="0090356F">
      <w:pPr>
        <w:pStyle w:val="a3"/>
        <w:tabs>
          <w:tab w:val="left" w:pos="-3119"/>
        </w:tabs>
        <w:spacing w:before="120" w:after="120"/>
        <w:ind w:left="993" w:right="-1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5369"/>
        <w:gridCol w:w="4236"/>
      </w:tblGrid>
      <w:tr w:rsidR="00870E4E" w:rsidRPr="00870E4E" w:rsidTr="009A1D4D">
        <w:trPr>
          <w:trHeight w:val="465"/>
        </w:trPr>
        <w:tc>
          <w:tcPr>
            <w:tcW w:w="5751" w:type="dxa"/>
          </w:tcPr>
          <w:p w:rsidR="00870E4E" w:rsidRPr="00870E4E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rFonts w:ascii="Times New Roman" w:hAnsi="Times New Roman"/>
                <w:i/>
                <w:color w:val="000000"/>
              </w:rPr>
            </w:pPr>
            <w:r w:rsidRPr="00870E4E">
              <w:rPr>
                <w:rFonts w:ascii="Times New Roman" w:hAnsi="Times New Roman"/>
                <w:bCs/>
                <w:i/>
                <w:color w:val="000000"/>
              </w:rPr>
              <w:br w:type="page"/>
            </w:r>
            <w:r w:rsidRPr="00870E4E">
              <w:rPr>
                <w:rFonts w:ascii="Times New Roman" w:hAnsi="Times New Roman"/>
                <w:color w:val="000000"/>
              </w:rPr>
              <w:t>ПОКУПАТЕЛЬ:</w:t>
            </w:r>
          </w:p>
        </w:tc>
        <w:tc>
          <w:tcPr>
            <w:tcW w:w="4563" w:type="dxa"/>
          </w:tcPr>
          <w:p w:rsidR="00870E4E" w:rsidRPr="00870E4E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rFonts w:ascii="Times New Roman" w:hAnsi="Times New Roman"/>
                <w:i/>
                <w:color w:val="000000"/>
              </w:rPr>
            </w:pPr>
            <w:r w:rsidRPr="00870E4E">
              <w:rPr>
                <w:rFonts w:ascii="Times New Roman" w:hAnsi="Times New Roman"/>
                <w:color w:val="000000"/>
              </w:rPr>
              <w:t>ПОСТАВЩИК:</w:t>
            </w:r>
          </w:p>
        </w:tc>
      </w:tr>
      <w:tr w:rsidR="00870E4E" w:rsidRPr="00870E4E" w:rsidTr="009A1D4D">
        <w:trPr>
          <w:trHeight w:val="261"/>
        </w:trPr>
        <w:tc>
          <w:tcPr>
            <w:tcW w:w="5751" w:type="dxa"/>
          </w:tcPr>
          <w:p w:rsidR="00870E4E" w:rsidRPr="00870E4E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rFonts w:ascii="Times New Roman" w:hAnsi="Times New Roman"/>
                <w:color w:val="000000"/>
              </w:rPr>
            </w:pPr>
            <w:r w:rsidRPr="00870E4E">
              <w:rPr>
                <w:rFonts w:ascii="Times New Roman" w:hAnsi="Times New Roman"/>
                <w:color w:val="000000"/>
              </w:rPr>
              <w:t>Генеральный директор</w:t>
            </w:r>
          </w:p>
        </w:tc>
        <w:tc>
          <w:tcPr>
            <w:tcW w:w="4563" w:type="dxa"/>
          </w:tcPr>
          <w:p w:rsidR="00870E4E" w:rsidRPr="00870E4E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rFonts w:ascii="Times New Roman" w:hAnsi="Times New Roman"/>
                <w:color w:val="000000"/>
              </w:rPr>
            </w:pPr>
            <w:r w:rsidRPr="00870E4E">
              <w:rPr>
                <w:rFonts w:ascii="Times New Roman" w:hAnsi="Times New Roman"/>
                <w:color w:val="000000"/>
              </w:rPr>
              <w:t>Генеральный директор</w:t>
            </w:r>
          </w:p>
        </w:tc>
      </w:tr>
      <w:tr w:rsidR="00870E4E" w:rsidRPr="00870E4E" w:rsidTr="009A1D4D">
        <w:trPr>
          <w:trHeight w:val="535"/>
        </w:trPr>
        <w:tc>
          <w:tcPr>
            <w:tcW w:w="5751" w:type="dxa"/>
          </w:tcPr>
          <w:p w:rsidR="00870E4E" w:rsidRPr="00870E4E" w:rsidRDefault="00030602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____________________ /</w:t>
            </w:r>
            <w:r w:rsidR="00870E4E" w:rsidRPr="00870E4E">
              <w:rPr>
                <w:rFonts w:ascii="Times New Roman" w:hAnsi="Times New Roman"/>
                <w:color w:val="000000"/>
              </w:rPr>
              <w:t>А.С. Савченко /</w:t>
            </w:r>
          </w:p>
        </w:tc>
        <w:tc>
          <w:tcPr>
            <w:tcW w:w="4563" w:type="dxa"/>
          </w:tcPr>
          <w:p w:rsidR="00870E4E" w:rsidRPr="00870E4E" w:rsidRDefault="00870E4E">
            <w:pPr>
              <w:tabs>
                <w:tab w:val="left" w:pos="4962"/>
                <w:tab w:val="left" w:pos="9214"/>
              </w:tabs>
              <w:spacing w:before="120" w:after="120"/>
              <w:rPr>
                <w:rFonts w:ascii="Times New Roman" w:hAnsi="Times New Roman"/>
                <w:color w:val="000000"/>
              </w:rPr>
            </w:pPr>
            <w:r w:rsidRPr="00870E4E">
              <w:rPr>
                <w:rFonts w:ascii="Times New Roman" w:hAnsi="Times New Roman"/>
                <w:color w:val="000000"/>
              </w:rPr>
              <w:t xml:space="preserve">             ___________/ </w:t>
            </w:r>
            <w:r w:rsidR="00D126CD">
              <w:rPr>
                <w:rFonts w:ascii="Times New Roman" w:hAnsi="Times New Roman"/>
                <w:color w:val="000000"/>
                <w:lang w:val="en-US"/>
              </w:rPr>
              <w:t xml:space="preserve">              </w:t>
            </w:r>
            <w:r w:rsidRPr="00870E4E">
              <w:rPr>
                <w:rFonts w:ascii="Times New Roman" w:hAnsi="Times New Roman"/>
                <w:color w:val="000000"/>
              </w:rPr>
              <w:t xml:space="preserve"> /</w:t>
            </w:r>
          </w:p>
        </w:tc>
      </w:tr>
    </w:tbl>
    <w:p w:rsidR="00870E4E" w:rsidRPr="0090356F" w:rsidRDefault="00870E4E" w:rsidP="0090356F">
      <w:pPr>
        <w:pStyle w:val="a3"/>
        <w:tabs>
          <w:tab w:val="left" w:pos="-3119"/>
        </w:tabs>
        <w:spacing w:before="120" w:after="120"/>
        <w:ind w:left="993" w:right="-1"/>
        <w:rPr>
          <w:rFonts w:ascii="Times New Roman" w:hAnsi="Times New Roman"/>
          <w:sz w:val="24"/>
          <w:szCs w:val="24"/>
        </w:rPr>
      </w:pPr>
    </w:p>
    <w:p w:rsidR="0090356F" w:rsidRPr="0090356F" w:rsidRDefault="0090356F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3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72"/>
        <w:gridCol w:w="943"/>
        <w:gridCol w:w="236"/>
        <w:gridCol w:w="4633"/>
        <w:gridCol w:w="224"/>
        <w:gridCol w:w="234"/>
      </w:tblGrid>
      <w:tr w:rsidR="00870E4E" w:rsidRPr="0090356F" w:rsidTr="00870E4E">
        <w:trPr>
          <w:trHeight w:val="315"/>
        </w:trPr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870E4E" w:rsidRPr="00F57E88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i/>
                <w:color w:val="00000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0E4E" w:rsidRPr="00F57E88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i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0E4E" w:rsidRPr="00F57E88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i/>
                <w:color w:val="000000"/>
              </w:rPr>
            </w:pPr>
          </w:p>
        </w:tc>
        <w:tc>
          <w:tcPr>
            <w:tcW w:w="50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0E4E" w:rsidRPr="00F57E88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i/>
                <w:color w:val="000000"/>
              </w:rPr>
            </w:pPr>
          </w:p>
        </w:tc>
      </w:tr>
      <w:tr w:rsidR="00870E4E" w:rsidRPr="0090356F" w:rsidTr="00870E4E">
        <w:trPr>
          <w:gridAfter w:val="1"/>
          <w:wAfter w:w="234" w:type="dxa"/>
          <w:trHeight w:val="315"/>
        </w:trPr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0E4E" w:rsidRPr="00F57E88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color w:val="00000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0E4E" w:rsidRPr="00F57E88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0E4E" w:rsidRPr="00F57E88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color w:val="000000"/>
              </w:rPr>
            </w:pPr>
          </w:p>
        </w:tc>
        <w:tc>
          <w:tcPr>
            <w:tcW w:w="4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0E4E" w:rsidRPr="00F57E88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color w:val="000000"/>
              </w:rPr>
            </w:pPr>
          </w:p>
        </w:tc>
      </w:tr>
      <w:tr w:rsidR="00146BE9" w:rsidRPr="0090356F" w:rsidTr="00870E4E">
        <w:trPr>
          <w:gridAfter w:val="2"/>
          <w:wAfter w:w="458" w:type="dxa"/>
          <w:trHeight w:val="315"/>
        </w:trPr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90356F" w:rsidRDefault="00146BE9" w:rsidP="003F7F5C">
            <w:pPr>
              <w:pStyle w:val="a5"/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90356F" w:rsidRDefault="00146BE9" w:rsidP="003F7F5C">
            <w:pPr>
              <w:pStyle w:val="a5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90356F" w:rsidRDefault="00146BE9" w:rsidP="003F7F5C">
            <w:pPr>
              <w:pStyle w:val="a5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90356F" w:rsidRDefault="00146BE9" w:rsidP="00CA20DB">
            <w:pPr>
              <w:pStyle w:val="a5"/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46BE9" w:rsidRPr="0090356F" w:rsidTr="0090356F">
        <w:trPr>
          <w:gridAfter w:val="2"/>
          <w:wAfter w:w="458" w:type="dxa"/>
          <w:trHeight w:val="315"/>
        </w:trPr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90356F" w:rsidRDefault="00146BE9" w:rsidP="003F7F5C">
            <w:pPr>
              <w:pStyle w:val="a5"/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90356F" w:rsidRDefault="00146BE9" w:rsidP="003F7F5C">
            <w:pPr>
              <w:pStyle w:val="a5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90356F" w:rsidRDefault="00146BE9" w:rsidP="003F7F5C">
            <w:pPr>
              <w:pStyle w:val="a5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90356F" w:rsidRDefault="00146BE9" w:rsidP="00CA20DB">
            <w:pPr>
              <w:pStyle w:val="a5"/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</w:tr>
    </w:tbl>
    <w:p w:rsidR="00416863" w:rsidRPr="0090356F" w:rsidRDefault="00416863">
      <w:pPr>
        <w:rPr>
          <w:sz w:val="24"/>
          <w:szCs w:val="24"/>
        </w:rPr>
      </w:pPr>
    </w:p>
    <w:sectPr w:rsidR="00416863" w:rsidRPr="0090356F" w:rsidSect="00235E0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B4E22"/>
    <w:multiLevelType w:val="hybridMultilevel"/>
    <w:tmpl w:val="7116F38C"/>
    <w:lvl w:ilvl="0" w:tplc="0419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>
    <w:nsid w:val="20230E6C"/>
    <w:multiLevelType w:val="hybridMultilevel"/>
    <w:tmpl w:val="EAC2C486"/>
    <w:lvl w:ilvl="0" w:tplc="AB1ABA4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203848F7"/>
    <w:multiLevelType w:val="hybridMultilevel"/>
    <w:tmpl w:val="1C764AD8"/>
    <w:lvl w:ilvl="0" w:tplc="C9C8A6F8">
      <w:start w:val="1"/>
      <w:numFmt w:val="decimal"/>
      <w:lvlText w:val="%1)"/>
      <w:lvlJc w:val="left"/>
      <w:pPr>
        <w:ind w:left="1353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28A27F79"/>
    <w:multiLevelType w:val="hybridMultilevel"/>
    <w:tmpl w:val="54802F64"/>
    <w:lvl w:ilvl="0" w:tplc="8D989F7C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BAF216B"/>
    <w:multiLevelType w:val="hybridMultilevel"/>
    <w:tmpl w:val="23B2C58A"/>
    <w:lvl w:ilvl="0" w:tplc="FCE8F464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C0E4C62"/>
    <w:multiLevelType w:val="hybridMultilevel"/>
    <w:tmpl w:val="26945476"/>
    <w:lvl w:ilvl="0" w:tplc="232CB004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37B85C1A"/>
    <w:multiLevelType w:val="hybridMultilevel"/>
    <w:tmpl w:val="94ACFFB8"/>
    <w:lvl w:ilvl="0" w:tplc="4840290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382762AC"/>
    <w:multiLevelType w:val="hybridMultilevel"/>
    <w:tmpl w:val="37ECDDB2"/>
    <w:lvl w:ilvl="0" w:tplc="81227330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8681C55"/>
    <w:multiLevelType w:val="hybridMultilevel"/>
    <w:tmpl w:val="B1AC80FA"/>
    <w:lvl w:ilvl="0" w:tplc="7B061BC4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3D940FCB"/>
    <w:multiLevelType w:val="hybridMultilevel"/>
    <w:tmpl w:val="DDF0FBF0"/>
    <w:lvl w:ilvl="0" w:tplc="EE2CA268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3FF37FCC"/>
    <w:multiLevelType w:val="hybridMultilevel"/>
    <w:tmpl w:val="7C567EF4"/>
    <w:lvl w:ilvl="0" w:tplc="7B44836E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41C26FDA"/>
    <w:multiLevelType w:val="hybridMultilevel"/>
    <w:tmpl w:val="7902BC32"/>
    <w:lvl w:ilvl="0" w:tplc="0C08F2FA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>
    <w:nsid w:val="48C60AE6"/>
    <w:multiLevelType w:val="hybridMultilevel"/>
    <w:tmpl w:val="7B7E04AC"/>
    <w:lvl w:ilvl="0" w:tplc="BDF03FC2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4C923F42"/>
    <w:multiLevelType w:val="multilevel"/>
    <w:tmpl w:val="4AAE60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cs="Times New Roman" w:hint="default"/>
        <w:b w:val="0"/>
      </w:rPr>
    </w:lvl>
  </w:abstractNum>
  <w:abstractNum w:abstractNumId="14">
    <w:nsid w:val="4DEE62D9"/>
    <w:multiLevelType w:val="hybridMultilevel"/>
    <w:tmpl w:val="C7189ED6"/>
    <w:lvl w:ilvl="0" w:tplc="7F5C6E8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4E0279D5"/>
    <w:multiLevelType w:val="hybridMultilevel"/>
    <w:tmpl w:val="0CB24838"/>
    <w:lvl w:ilvl="0" w:tplc="7CC299B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649C0830"/>
    <w:multiLevelType w:val="hybridMultilevel"/>
    <w:tmpl w:val="D1BC9214"/>
    <w:lvl w:ilvl="0" w:tplc="94109692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>
    <w:nsid w:val="7F983B1C"/>
    <w:multiLevelType w:val="hybridMultilevel"/>
    <w:tmpl w:val="D3BC51A0"/>
    <w:lvl w:ilvl="0" w:tplc="FBB4C120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1"/>
  </w:num>
  <w:num w:numId="5">
    <w:abstractNumId w:val="15"/>
  </w:num>
  <w:num w:numId="6">
    <w:abstractNumId w:val="3"/>
  </w:num>
  <w:num w:numId="7">
    <w:abstractNumId w:val="17"/>
  </w:num>
  <w:num w:numId="8">
    <w:abstractNumId w:val="12"/>
  </w:num>
  <w:num w:numId="9">
    <w:abstractNumId w:val="4"/>
  </w:num>
  <w:num w:numId="10">
    <w:abstractNumId w:val="8"/>
  </w:num>
  <w:num w:numId="11">
    <w:abstractNumId w:val="16"/>
  </w:num>
  <w:num w:numId="12">
    <w:abstractNumId w:val="5"/>
  </w:num>
  <w:num w:numId="13">
    <w:abstractNumId w:val="13"/>
  </w:num>
  <w:num w:numId="14">
    <w:abstractNumId w:val="10"/>
  </w:num>
  <w:num w:numId="15">
    <w:abstractNumId w:val="11"/>
  </w:num>
  <w:num w:numId="16">
    <w:abstractNumId w:val="6"/>
  </w:num>
  <w:num w:numId="17">
    <w:abstractNumId w:val="7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A02"/>
    <w:rsid w:val="000237A0"/>
    <w:rsid w:val="00030602"/>
    <w:rsid w:val="000A02FD"/>
    <w:rsid w:val="000F2B8F"/>
    <w:rsid w:val="00117F5C"/>
    <w:rsid w:val="0013295B"/>
    <w:rsid w:val="00146BE9"/>
    <w:rsid w:val="001732F4"/>
    <w:rsid w:val="0019160F"/>
    <w:rsid w:val="001B2F8A"/>
    <w:rsid w:val="00223D1A"/>
    <w:rsid w:val="00235E05"/>
    <w:rsid w:val="0028369E"/>
    <w:rsid w:val="002D0E38"/>
    <w:rsid w:val="0032011A"/>
    <w:rsid w:val="003A04A9"/>
    <w:rsid w:val="003C5859"/>
    <w:rsid w:val="003D71F3"/>
    <w:rsid w:val="00405B6B"/>
    <w:rsid w:val="00416863"/>
    <w:rsid w:val="004463B1"/>
    <w:rsid w:val="004B0A87"/>
    <w:rsid w:val="004D39AD"/>
    <w:rsid w:val="004D7EA7"/>
    <w:rsid w:val="004E651D"/>
    <w:rsid w:val="00504C1A"/>
    <w:rsid w:val="00517FB6"/>
    <w:rsid w:val="005F090E"/>
    <w:rsid w:val="00642426"/>
    <w:rsid w:val="0065159E"/>
    <w:rsid w:val="00721C2E"/>
    <w:rsid w:val="00763F95"/>
    <w:rsid w:val="0077635D"/>
    <w:rsid w:val="00832E82"/>
    <w:rsid w:val="00870E4E"/>
    <w:rsid w:val="008835CF"/>
    <w:rsid w:val="008A1C57"/>
    <w:rsid w:val="0090356F"/>
    <w:rsid w:val="00952825"/>
    <w:rsid w:val="009641F8"/>
    <w:rsid w:val="00986561"/>
    <w:rsid w:val="009B30C7"/>
    <w:rsid w:val="00A13A5B"/>
    <w:rsid w:val="00A52B3E"/>
    <w:rsid w:val="00B36ED9"/>
    <w:rsid w:val="00D126CD"/>
    <w:rsid w:val="00D2321F"/>
    <w:rsid w:val="00D35A02"/>
    <w:rsid w:val="00D75916"/>
    <w:rsid w:val="00DA0569"/>
    <w:rsid w:val="00DC645D"/>
    <w:rsid w:val="00DD0543"/>
    <w:rsid w:val="00E74026"/>
    <w:rsid w:val="00E9062D"/>
    <w:rsid w:val="00F75801"/>
    <w:rsid w:val="00FA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A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D35A02"/>
    <w:pPr>
      <w:ind w:left="720"/>
    </w:pPr>
    <w:rPr>
      <w:rFonts w:cs="Calibri"/>
    </w:rPr>
  </w:style>
  <w:style w:type="paragraph" w:styleId="a5">
    <w:name w:val="No Spacing"/>
    <w:uiPriority w:val="1"/>
    <w:qFormat/>
    <w:rsid w:val="00D35A02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a4">
    <w:name w:val="Абзац списка Знак"/>
    <w:link w:val="a3"/>
    <w:uiPriority w:val="99"/>
    <w:rsid w:val="00D35A02"/>
    <w:rPr>
      <w:rFonts w:ascii="Calibri" w:eastAsia="Calibri" w:hAnsi="Calibri" w:cs="Calibri"/>
    </w:rPr>
  </w:style>
  <w:style w:type="table" w:styleId="a6">
    <w:name w:val="Table Grid"/>
    <w:basedOn w:val="a1"/>
    <w:uiPriority w:val="99"/>
    <w:rsid w:val="00235E05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7">
    <w:name w:val="Заголовок раздела"/>
    <w:basedOn w:val="a"/>
    <w:rsid w:val="00405B6B"/>
    <w:pPr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4D3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39AD"/>
    <w:rPr>
      <w:rFonts w:ascii="Tahoma" w:eastAsia="Calibri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4D39A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D39A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D39AD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D39A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D39A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ConsPlusNormal">
    <w:name w:val="ConsPlusNormal"/>
    <w:rsid w:val="004E651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0"/>
      <w:szCs w:val="20"/>
    </w:rPr>
  </w:style>
  <w:style w:type="paragraph" w:styleId="af">
    <w:name w:val="Revision"/>
    <w:hidden/>
    <w:uiPriority w:val="99"/>
    <w:semiHidden/>
    <w:rsid w:val="0098656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A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D35A02"/>
    <w:pPr>
      <w:ind w:left="720"/>
    </w:pPr>
    <w:rPr>
      <w:rFonts w:cs="Calibri"/>
    </w:rPr>
  </w:style>
  <w:style w:type="paragraph" w:styleId="a5">
    <w:name w:val="No Spacing"/>
    <w:uiPriority w:val="1"/>
    <w:qFormat/>
    <w:rsid w:val="00D35A02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a4">
    <w:name w:val="Абзац списка Знак"/>
    <w:link w:val="a3"/>
    <w:uiPriority w:val="99"/>
    <w:rsid w:val="00D35A02"/>
    <w:rPr>
      <w:rFonts w:ascii="Calibri" w:eastAsia="Calibri" w:hAnsi="Calibri" w:cs="Calibri"/>
    </w:rPr>
  </w:style>
  <w:style w:type="table" w:styleId="a6">
    <w:name w:val="Table Grid"/>
    <w:basedOn w:val="a1"/>
    <w:uiPriority w:val="99"/>
    <w:rsid w:val="00235E05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7">
    <w:name w:val="Заголовок раздела"/>
    <w:basedOn w:val="a"/>
    <w:rsid w:val="00405B6B"/>
    <w:pPr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4D3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39AD"/>
    <w:rPr>
      <w:rFonts w:ascii="Tahoma" w:eastAsia="Calibri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4D39A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D39A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D39AD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D39A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D39A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ConsPlusNormal">
    <w:name w:val="ConsPlusNormal"/>
    <w:rsid w:val="004E651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0"/>
      <w:szCs w:val="20"/>
    </w:rPr>
  </w:style>
  <w:style w:type="paragraph" w:styleId="af">
    <w:name w:val="Revision"/>
    <w:hidden/>
    <w:uiPriority w:val="99"/>
    <w:semiHidden/>
    <w:rsid w:val="0098656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3165</Words>
  <Characters>18044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 Aleksey</dc:creator>
  <cp:lastModifiedBy>Sokolova Maria</cp:lastModifiedBy>
  <cp:revision>7</cp:revision>
  <cp:lastPrinted>2015-12-17T08:03:00Z</cp:lastPrinted>
  <dcterms:created xsi:type="dcterms:W3CDTF">2016-11-18T09:10:00Z</dcterms:created>
  <dcterms:modified xsi:type="dcterms:W3CDTF">2017-01-27T09:40:00Z</dcterms:modified>
</cp:coreProperties>
</file>